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gridCol w:w="3969"/>
        <w:gridCol w:w="4394"/>
      </w:tblGrid>
      <w:tr w:rsidR="00F54503" w:rsidTr="005E7E17">
        <w:tc>
          <w:tcPr>
            <w:tcW w:w="4111" w:type="dxa"/>
            <w:tcBorders>
              <w:top w:val="single" w:sz="4" w:space="0" w:color="auto"/>
              <w:left w:val="single" w:sz="4" w:space="0" w:color="auto"/>
              <w:bottom w:val="single" w:sz="4" w:space="0" w:color="auto"/>
              <w:right w:val="single" w:sz="4" w:space="0" w:color="auto"/>
            </w:tcBorders>
            <w:hideMark/>
          </w:tcPr>
          <w:p w:rsidR="00F54503" w:rsidRDefault="00F54503" w:rsidP="005E7E17">
            <w:pPr>
              <w:jc w:val="center"/>
              <w:rPr>
                <w:lang w:val="en-US" w:eastAsia="en-US" w:bidi="en-US"/>
              </w:rPr>
            </w:pPr>
            <w:r>
              <w:t>«Каралды»</w:t>
            </w:r>
          </w:p>
        </w:tc>
        <w:tc>
          <w:tcPr>
            <w:tcW w:w="3969" w:type="dxa"/>
            <w:tcBorders>
              <w:top w:val="single" w:sz="4" w:space="0" w:color="auto"/>
              <w:left w:val="single" w:sz="4" w:space="0" w:color="auto"/>
              <w:bottom w:val="single" w:sz="4" w:space="0" w:color="auto"/>
              <w:right w:val="single" w:sz="4" w:space="0" w:color="auto"/>
            </w:tcBorders>
            <w:hideMark/>
          </w:tcPr>
          <w:p w:rsidR="00F54503" w:rsidRDefault="00F54503" w:rsidP="005E7E17">
            <w:pPr>
              <w:jc w:val="center"/>
              <w:rPr>
                <w:lang w:val="en-US" w:eastAsia="en-US" w:bidi="en-US"/>
              </w:rPr>
            </w:pPr>
            <w:r>
              <w:t>«Килешенде»</w:t>
            </w:r>
          </w:p>
        </w:tc>
        <w:tc>
          <w:tcPr>
            <w:tcW w:w="4394" w:type="dxa"/>
            <w:tcBorders>
              <w:top w:val="single" w:sz="4" w:space="0" w:color="auto"/>
              <w:left w:val="single" w:sz="4" w:space="0" w:color="auto"/>
              <w:bottom w:val="single" w:sz="4" w:space="0" w:color="auto"/>
              <w:right w:val="single" w:sz="4" w:space="0" w:color="auto"/>
            </w:tcBorders>
            <w:hideMark/>
          </w:tcPr>
          <w:p w:rsidR="00F54503" w:rsidRDefault="00F54503" w:rsidP="005E7E17">
            <w:pPr>
              <w:jc w:val="center"/>
              <w:rPr>
                <w:lang w:val="en-US" w:eastAsia="en-US" w:bidi="en-US"/>
              </w:rPr>
            </w:pPr>
            <w:r>
              <w:t>«Расланды»</w:t>
            </w:r>
          </w:p>
        </w:tc>
      </w:tr>
      <w:tr w:rsidR="00F54503" w:rsidTr="005E7E17">
        <w:tc>
          <w:tcPr>
            <w:tcW w:w="4111" w:type="dxa"/>
            <w:tcBorders>
              <w:top w:val="single" w:sz="4" w:space="0" w:color="auto"/>
              <w:left w:val="single" w:sz="4" w:space="0" w:color="auto"/>
              <w:bottom w:val="single" w:sz="4" w:space="0" w:color="auto"/>
              <w:right w:val="single" w:sz="4" w:space="0" w:color="auto"/>
            </w:tcBorders>
          </w:tcPr>
          <w:p w:rsidR="00F54503" w:rsidRDefault="00F54503" w:rsidP="005E7E17">
            <w:pPr>
              <w:jc w:val="center"/>
              <w:rPr>
                <w:lang w:eastAsia="en-US" w:bidi="en-US"/>
              </w:rPr>
            </w:pPr>
            <w:r>
              <w:t>Методик берләшмәҗитәкчесе</w:t>
            </w:r>
          </w:p>
          <w:p w:rsidR="00F54503" w:rsidRDefault="00F54503" w:rsidP="005E7E17">
            <w:pPr>
              <w:rPr>
                <w:rFonts w:eastAsiaTheme="minorHAnsi"/>
              </w:rPr>
            </w:pPr>
            <w:r>
              <w:t xml:space="preserve">      _______/Л.И.Мубаракшина /</w:t>
            </w:r>
          </w:p>
          <w:p w:rsidR="00F54503" w:rsidRDefault="00F54503" w:rsidP="005E7E17">
            <w:r>
              <w:t xml:space="preserve">                    Беркетмә №1</w:t>
            </w:r>
          </w:p>
          <w:p w:rsidR="00F54503" w:rsidRDefault="00F54503" w:rsidP="005E7E17">
            <w:r>
              <w:t>«___»_____________2015 ел</w:t>
            </w:r>
          </w:p>
          <w:p w:rsidR="00F54503" w:rsidRDefault="00F54503" w:rsidP="005E7E17">
            <w:pPr>
              <w:jc w:val="center"/>
              <w:rPr>
                <w:lang w:eastAsia="en-US" w:bidi="en-US"/>
              </w:rPr>
            </w:pPr>
          </w:p>
        </w:tc>
        <w:tc>
          <w:tcPr>
            <w:tcW w:w="3969" w:type="dxa"/>
            <w:tcBorders>
              <w:top w:val="single" w:sz="4" w:space="0" w:color="auto"/>
              <w:left w:val="single" w:sz="4" w:space="0" w:color="auto"/>
              <w:bottom w:val="single" w:sz="4" w:space="0" w:color="auto"/>
              <w:right w:val="single" w:sz="4" w:space="0" w:color="auto"/>
            </w:tcBorders>
          </w:tcPr>
          <w:p w:rsidR="00F54503" w:rsidRDefault="00F54503" w:rsidP="005E7E17">
            <w:pPr>
              <w:jc w:val="center"/>
              <w:rPr>
                <w:lang w:eastAsia="en-US" w:bidi="en-US"/>
              </w:rPr>
            </w:pPr>
            <w:r>
              <w:t>Уку-укытуэшләребуенча директор урынбасары</w:t>
            </w:r>
          </w:p>
          <w:p w:rsidR="00F54503" w:rsidRDefault="00F54503" w:rsidP="005E7E17">
            <w:pPr>
              <w:rPr>
                <w:rFonts w:eastAsiaTheme="minorHAnsi"/>
              </w:rPr>
            </w:pPr>
            <w:r>
              <w:t>_________/И.Р.Хафизова /</w:t>
            </w:r>
          </w:p>
          <w:p w:rsidR="00F54503" w:rsidRDefault="00F54503" w:rsidP="005E7E17">
            <w:r>
              <w:t xml:space="preserve">   «___»_____________2015 ел</w:t>
            </w:r>
          </w:p>
          <w:p w:rsidR="00F54503" w:rsidRDefault="00F54503" w:rsidP="005E7E17">
            <w:pPr>
              <w:jc w:val="center"/>
              <w:rPr>
                <w:lang w:eastAsia="en-US" w:bidi="en-US"/>
              </w:rPr>
            </w:pPr>
          </w:p>
        </w:tc>
        <w:tc>
          <w:tcPr>
            <w:tcW w:w="4394" w:type="dxa"/>
            <w:tcBorders>
              <w:top w:val="single" w:sz="4" w:space="0" w:color="auto"/>
              <w:left w:val="single" w:sz="4" w:space="0" w:color="auto"/>
              <w:bottom w:val="single" w:sz="4" w:space="0" w:color="auto"/>
              <w:right w:val="single" w:sz="4" w:space="0" w:color="auto"/>
            </w:tcBorders>
          </w:tcPr>
          <w:p w:rsidR="00F54503" w:rsidRDefault="00F54503" w:rsidP="005E7E17">
            <w:pPr>
              <w:jc w:val="center"/>
              <w:rPr>
                <w:lang w:eastAsia="en-US" w:bidi="en-US"/>
              </w:rPr>
            </w:pPr>
            <w:r>
              <w:t>Мәктәп  директоры</w:t>
            </w:r>
          </w:p>
          <w:p w:rsidR="00F54503" w:rsidRDefault="00F54503" w:rsidP="005E7E17">
            <w:pPr>
              <w:rPr>
                <w:rFonts w:eastAsiaTheme="minorHAnsi"/>
              </w:rPr>
            </w:pPr>
            <w:r>
              <w:t xml:space="preserve">   _________/А.Д.Нигаметзянов /</w:t>
            </w:r>
          </w:p>
          <w:p w:rsidR="00F54503" w:rsidRDefault="00F54503" w:rsidP="005E7E17">
            <w:r>
              <w:t xml:space="preserve">           Боерык  №______</w:t>
            </w:r>
          </w:p>
          <w:p w:rsidR="00F54503" w:rsidRDefault="00F54503" w:rsidP="005E7E17">
            <w:r>
              <w:t xml:space="preserve">       «___»_____________2015 ел</w:t>
            </w:r>
          </w:p>
          <w:p w:rsidR="00F54503" w:rsidRDefault="00F54503" w:rsidP="005E7E17">
            <w:pPr>
              <w:jc w:val="center"/>
              <w:rPr>
                <w:lang w:eastAsia="en-US" w:bidi="en-US"/>
              </w:rPr>
            </w:pPr>
          </w:p>
        </w:tc>
      </w:tr>
    </w:tbl>
    <w:p w:rsidR="00F54503" w:rsidRDefault="00F54503" w:rsidP="00F54503">
      <w:pPr>
        <w:rPr>
          <w:b/>
          <w:lang w:eastAsia="en-US" w:bidi="en-US"/>
        </w:rPr>
      </w:pPr>
    </w:p>
    <w:p w:rsidR="00F54503" w:rsidRDefault="00F54503" w:rsidP="00F54503">
      <w:pPr>
        <w:spacing w:line="360" w:lineRule="auto"/>
        <w:rPr>
          <w:rFonts w:eastAsiaTheme="minorHAnsi"/>
          <w:i/>
        </w:rPr>
      </w:pPr>
      <w:r>
        <w:rPr>
          <w:i/>
        </w:rPr>
        <w:t xml:space="preserve">                                                                              Арча районы Шурабаш төп гомуми белем бирү мәктәбенең</w:t>
      </w:r>
    </w:p>
    <w:p w:rsidR="00F54503" w:rsidRDefault="00F54503" w:rsidP="00F54503">
      <w:pPr>
        <w:spacing w:line="360" w:lineRule="auto"/>
        <w:jc w:val="center"/>
        <w:rPr>
          <w:i/>
        </w:rPr>
      </w:pPr>
      <w:r>
        <w:rPr>
          <w:i/>
        </w:rPr>
        <w:t>татар теле һәм әдәбияты укытучысы</w:t>
      </w:r>
    </w:p>
    <w:p w:rsidR="00F54503" w:rsidRDefault="00F54503" w:rsidP="00F54503">
      <w:pPr>
        <w:spacing w:line="360" w:lineRule="auto"/>
        <w:jc w:val="center"/>
        <w:rPr>
          <w:i/>
        </w:rPr>
      </w:pPr>
      <w:r>
        <w:rPr>
          <w:i/>
        </w:rPr>
        <w:t>Гәрәева Рания Мөхәрләм кызының 9 нчы сыйныфта татар әдәбиятыннан</w:t>
      </w:r>
    </w:p>
    <w:p w:rsidR="00F54503" w:rsidRDefault="00F54503" w:rsidP="00F54503">
      <w:pPr>
        <w:spacing w:line="360" w:lineRule="auto"/>
        <w:jc w:val="center"/>
        <w:rPr>
          <w:i/>
        </w:rPr>
      </w:pPr>
      <w:r>
        <w:rPr>
          <w:i/>
        </w:rPr>
        <w:t>эш программасы.</w:t>
      </w:r>
    </w:p>
    <w:p w:rsidR="00F54503" w:rsidRPr="00C92554" w:rsidRDefault="00F54503" w:rsidP="00F54503">
      <w:pPr>
        <w:spacing w:line="360" w:lineRule="auto"/>
        <w:jc w:val="center"/>
      </w:pPr>
      <w:r>
        <w:t xml:space="preserve">                                                                                                                                                               </w:t>
      </w:r>
    </w:p>
    <w:p w:rsidR="00F54503" w:rsidRPr="00C92554" w:rsidRDefault="00F54503" w:rsidP="00F54503">
      <w:pPr>
        <w:spacing w:line="360" w:lineRule="auto"/>
      </w:pPr>
    </w:p>
    <w:p w:rsidR="00F54503" w:rsidRDefault="00F54503" w:rsidP="00F54503">
      <w:pPr>
        <w:spacing w:line="360" w:lineRule="auto"/>
        <w:jc w:val="center"/>
        <w:rPr>
          <w:i/>
        </w:rPr>
      </w:pPr>
      <w:r w:rsidRPr="00C92554">
        <w:t xml:space="preserve">                                                                                                                                                                        </w:t>
      </w:r>
      <w:r>
        <w:t xml:space="preserve"> 2015нче елның  _____ августында</w:t>
      </w:r>
    </w:p>
    <w:p w:rsidR="00F54503" w:rsidRDefault="00F54503" w:rsidP="00F54503">
      <w:r>
        <w:t xml:space="preserve">                                                                                                                                                                       үткәрелгән педагогик киңәшмәнең №2</w:t>
      </w:r>
    </w:p>
    <w:p w:rsidR="00F54503" w:rsidRDefault="00F54503" w:rsidP="00F54503">
      <w:pPr>
        <w:jc w:val="right"/>
      </w:pPr>
      <w:r>
        <w:t xml:space="preserve">                                                                                                                                                     беркетмә нигезендә кабул ителде.</w:t>
      </w:r>
    </w:p>
    <w:p w:rsidR="00F54503" w:rsidRPr="00C92554" w:rsidRDefault="00F54503" w:rsidP="00F54503">
      <w:pPr>
        <w:jc w:val="center"/>
      </w:pPr>
    </w:p>
    <w:p w:rsidR="00F54503" w:rsidRDefault="00F54503" w:rsidP="00F54503">
      <w:r>
        <w:t xml:space="preserve">                                                                                                                2015-2016 нчы уку елы</w:t>
      </w:r>
    </w:p>
    <w:p w:rsidR="00F54503" w:rsidRPr="00C92554" w:rsidRDefault="00F54503" w:rsidP="00F54503">
      <w:pPr>
        <w:rPr>
          <w:b/>
        </w:rPr>
      </w:pPr>
    </w:p>
    <w:p w:rsidR="00F54503" w:rsidRDefault="00F54503" w:rsidP="00F54503">
      <w:pPr>
        <w:rPr>
          <w:b/>
        </w:rPr>
      </w:pPr>
    </w:p>
    <w:p w:rsidR="00F54503" w:rsidRPr="00F54503" w:rsidRDefault="00F54503" w:rsidP="00F54503">
      <w:pPr>
        <w:rPr>
          <w:b/>
        </w:rPr>
      </w:pPr>
      <w:r>
        <w:rPr>
          <w:b/>
        </w:rPr>
        <w:t xml:space="preserve">                                                                                            Аңлатма язуы</w:t>
      </w:r>
    </w:p>
    <w:p w:rsidR="00F54503" w:rsidRDefault="00F54503" w:rsidP="00F54503">
      <w:pPr>
        <w:jc w:val="center"/>
        <w:rPr>
          <w:b/>
        </w:rPr>
      </w:pPr>
    </w:p>
    <w:p w:rsidR="00F54503" w:rsidRDefault="00F54503" w:rsidP="00F54503">
      <w:pPr>
        <w:jc w:val="both"/>
        <w:rPr>
          <w:b/>
        </w:rPr>
      </w:pPr>
    </w:p>
    <w:p w:rsidR="00F54503" w:rsidRDefault="00F54503" w:rsidP="00F54503">
      <w:pPr>
        <w:jc w:val="both"/>
      </w:pPr>
      <w:r>
        <w:rPr>
          <w:b/>
        </w:rPr>
        <w:t>9  нчы сыйныфта</w:t>
      </w:r>
      <w:r>
        <w:t xml:space="preserve"> татар әдәбиятыннан эш программасы түбәндәге документларны нигезләнеп  төзелә:</w:t>
      </w:r>
    </w:p>
    <w:p w:rsidR="00F54503" w:rsidRDefault="00F54503" w:rsidP="00F54503">
      <w:pPr>
        <w:jc w:val="both"/>
      </w:pPr>
      <w:r>
        <w:t>1. 2012 нче елның 29 нчы декабреннән гамәлгә кергән“РФ дә Мәгариф турында”273 нче федераль кануны  (“Закон об образовании в РФ” )</w:t>
      </w:r>
    </w:p>
    <w:p w:rsidR="00F54503" w:rsidRDefault="00F54503" w:rsidP="00F54503">
      <w:pPr>
        <w:jc w:val="both"/>
      </w:pPr>
      <w:r>
        <w:t>2. Татарстан Республикасының “Мәгариф турындагы кануны.</w:t>
      </w:r>
    </w:p>
    <w:p w:rsidR="00F54503" w:rsidRDefault="00F54503" w:rsidP="00F54503">
      <w:r>
        <w:t>3. Татар телендә гомуми төп һәм урта белем бирү мәктәпләре өчен ана  теле һәм әдәбиятыннан   ТР Мәгариф һәм фән министрлыгының 933/14 нче №лы боерыгы белән расланган урнәк программа</w:t>
      </w:r>
    </w:p>
    <w:p w:rsidR="00F54503" w:rsidRDefault="00F54503" w:rsidP="00F54503">
      <w:pPr>
        <w:jc w:val="both"/>
      </w:pPr>
      <w:r>
        <w:t xml:space="preserve">4. “Татар телендә гомуми төп һәм урта белем бирү мәктәпләре өчен татар әдәбиятыннан  программа” (5-9 нчы сыйныфлар) Төзүче авторлар: Д.Ф.Заһидуллина, Н.М.Йосыпова, Казан,  “Мәгариф” нәшрияты, 2013 ел. </w:t>
      </w:r>
    </w:p>
    <w:p w:rsidR="00F54503" w:rsidRDefault="00F54503" w:rsidP="00F54503">
      <w:pPr>
        <w:jc w:val="both"/>
      </w:pPr>
      <w:r>
        <w:t>5. ТР Мәгариф һәм фән министрлыгының “Федераль дәүләт белем стандартлары нигезендә мәктәпләрдә татар телен һәм әдәбиятын укыту турында”гы 17291/14 №лы хаты (04.09.2014.)</w:t>
      </w:r>
    </w:p>
    <w:p w:rsidR="00F54503" w:rsidRDefault="00F54503" w:rsidP="00F54503">
      <w:pPr>
        <w:jc w:val="both"/>
      </w:pPr>
      <w:r>
        <w:t>6. ТРның гомумбелем мәктәпләре өчен чыгарылган базис  уку-укыту планы (2012 нче ел)</w:t>
      </w:r>
    </w:p>
    <w:p w:rsidR="00F54503" w:rsidRDefault="00F54503" w:rsidP="00F54503">
      <w:pPr>
        <w:jc w:val="both"/>
      </w:pPr>
      <w:r>
        <w:t>7. Татарстан Республикасы Арча муниципаль районының “Шурабаш төп гомуми белем бирү мәктәбе” муниципаль бюджет белем бирү учреждениесенең  2015/16 нчы уку елына уку-укыту планнары (28.08.2015 нче ел датасы белән чыгарылган 96 нче 1нче№ лы боерык);</w:t>
      </w:r>
    </w:p>
    <w:p w:rsidR="00F54503" w:rsidRDefault="00F54503" w:rsidP="00F54503">
      <w:pPr>
        <w:jc w:val="both"/>
      </w:pPr>
      <w:r>
        <w:t xml:space="preserve"> 8. Татарстан Республикасы Арча муниципаль районының “Шурабаш төп гомуми белем бирү мәктәбе” муниципаль бюджет белем бирү учреждениесенең  белем бирү программасына нигезләнеп төзелде.</w:t>
      </w:r>
    </w:p>
    <w:p w:rsidR="00F54503" w:rsidRDefault="00F54503" w:rsidP="00F54503">
      <w:pPr>
        <w:ind w:left="284"/>
        <w:jc w:val="both"/>
      </w:pPr>
    </w:p>
    <w:p w:rsidR="00F54503" w:rsidRDefault="00F54503" w:rsidP="00F54503">
      <w:pPr>
        <w:ind w:left="284"/>
        <w:jc w:val="both"/>
      </w:pPr>
    </w:p>
    <w:p w:rsidR="00F54503" w:rsidRDefault="00F54503" w:rsidP="00F54503">
      <w:pPr>
        <w:jc w:val="both"/>
      </w:pPr>
      <w:r>
        <w:rPr>
          <w:b/>
          <w:bCs/>
        </w:rPr>
        <w:lastRenderedPageBreak/>
        <w:t>Дәреслек:</w:t>
      </w:r>
      <w:r>
        <w:t xml:space="preserve"> Әдәбият (Борынгы һәм Урта гасыр, XIX йөз татар әдәбияты): Татар урта гомуми белем бирү мәктәпләренең һәм гимназияләренең 9 нчы сыйныфы, урта махсус уку йортлары, педагогия училищелары, колледж һәм лицей укучылары өчен дәреслек / Миңнегулов Х.Й., Садретдинов Ш.А. - Дүртенче басма. – Казан: Мәгариф, 2011. </w:t>
      </w:r>
    </w:p>
    <w:p w:rsidR="00F54503" w:rsidRDefault="00F54503" w:rsidP="00F54503">
      <w:pPr>
        <w:ind w:left="284"/>
        <w:jc w:val="both"/>
      </w:pPr>
    </w:p>
    <w:p w:rsidR="00F54503" w:rsidRDefault="00F54503" w:rsidP="00F54503">
      <w:pPr>
        <w:ind w:left="284"/>
        <w:jc w:val="both"/>
      </w:pPr>
      <w:r>
        <w:rPr>
          <w:b/>
          <w:bCs/>
        </w:rPr>
        <w:t xml:space="preserve">   Хрестоматия:</w:t>
      </w:r>
      <w:r>
        <w:t xml:space="preserve"> Әдәбияттан хрестоматия: Татар урта гомуми белем бирү мәктәпләренең 9 нчы сыйныфы өчен / Төзүчеләр Миңнегулов Х.Й., Садретдинов Ш.А. – 3 нче басма. – Казан: Мәгариф, 2005.</w:t>
      </w:r>
    </w:p>
    <w:p w:rsidR="00F54503" w:rsidRDefault="00F54503" w:rsidP="00F54503">
      <w:pPr>
        <w:ind w:left="284"/>
        <w:jc w:val="both"/>
      </w:pPr>
    </w:p>
    <w:p w:rsidR="00F54503" w:rsidRDefault="00F54503" w:rsidP="00F54503">
      <w:pPr>
        <w:pStyle w:val="2"/>
        <w:ind w:left="142" w:firstLine="0"/>
      </w:pPr>
      <w:r>
        <w:t xml:space="preserve">      Татар урта мәктәпләре өчен әдәбият программалары (5-11 нче сыйныфлар). – Казан: “Мәгариф” нәшрияты, 2010.</w:t>
      </w:r>
    </w:p>
    <w:p w:rsidR="00F54503" w:rsidRPr="00F54503" w:rsidRDefault="00F54503" w:rsidP="00F54503">
      <w:pPr>
        <w:rPr>
          <w:lang w:val="tt-RU"/>
        </w:rPr>
      </w:pPr>
    </w:p>
    <w:p w:rsidR="00F54503" w:rsidRPr="00F54503" w:rsidRDefault="00F54503" w:rsidP="00F54503">
      <w:pPr>
        <w:ind w:left="284"/>
        <w:jc w:val="both"/>
        <w:rPr>
          <w:b/>
          <w:lang w:val="tt-RU"/>
        </w:rPr>
      </w:pPr>
      <w:r w:rsidRPr="00F54503">
        <w:rPr>
          <w:b/>
          <w:lang w:val="tt-RU"/>
        </w:rPr>
        <w:t xml:space="preserve">    9 нчы сыйныф өчен программада татар әдәбиятына 68 дәрес каралган, эш программасында да уку елы дәвамында 68 дәрес үткәрү планлаштырыла. Һәр тема программада каралган сәгать санынча өйрәнелә. </w:t>
      </w:r>
    </w:p>
    <w:p w:rsidR="00F54503" w:rsidRPr="00F54503" w:rsidRDefault="00F54503" w:rsidP="00F54503">
      <w:pPr>
        <w:tabs>
          <w:tab w:val="left" w:pos="2190"/>
        </w:tabs>
        <w:ind w:left="284"/>
        <w:jc w:val="both"/>
        <w:rPr>
          <w:b/>
          <w:lang w:val="tt-RU"/>
        </w:rPr>
      </w:pPr>
    </w:p>
    <w:p w:rsidR="00F54503" w:rsidRPr="00F54503" w:rsidRDefault="00F54503" w:rsidP="00F54503">
      <w:pPr>
        <w:tabs>
          <w:tab w:val="left" w:pos="2190"/>
        </w:tabs>
        <w:ind w:left="284"/>
        <w:jc w:val="both"/>
        <w:rPr>
          <w:lang w:val="tt-RU"/>
        </w:rPr>
      </w:pPr>
      <w:r w:rsidRPr="00F54503">
        <w:rPr>
          <w:b/>
          <w:lang w:val="tt-RU"/>
        </w:rPr>
        <w:t xml:space="preserve">    9 нчы сыйныфларда татар әдәбиятыннан белем бирүнең максаты - т</w:t>
      </w:r>
      <w:r w:rsidRPr="00F54503">
        <w:rPr>
          <w:lang w:val="tt-RU"/>
        </w:rPr>
        <w:t>атар әдәбиятының тарихи барышы турында гомуми караш булдыру, татар әдәбиятының барышын, аның аерым чорлардагы торышын, чор әдәбиятының йөзен билгеләүче язучылар иҗатын  анализларга һәм бәяләргә өйрәтү.</w:t>
      </w:r>
    </w:p>
    <w:p w:rsidR="00F54503" w:rsidRPr="00F54503" w:rsidRDefault="00F54503" w:rsidP="00F54503">
      <w:pPr>
        <w:ind w:left="284"/>
        <w:rPr>
          <w:b/>
          <w:lang w:val="tt-RU"/>
        </w:rPr>
      </w:pPr>
    </w:p>
    <w:p w:rsidR="00F54503" w:rsidRDefault="00F54503" w:rsidP="00F54503">
      <w:pPr>
        <w:ind w:left="284"/>
        <w:rPr>
          <w:b/>
        </w:rPr>
      </w:pPr>
      <w:r>
        <w:rPr>
          <w:b/>
        </w:rPr>
        <w:t>9 нчы класста тата әдәбиятын укыту бурычлары:</w:t>
      </w:r>
    </w:p>
    <w:p w:rsidR="00F54503" w:rsidRDefault="00F54503" w:rsidP="00F54503">
      <w:pPr>
        <w:numPr>
          <w:ilvl w:val="0"/>
          <w:numId w:val="1"/>
        </w:numPr>
        <w:spacing w:after="0" w:line="240" w:lineRule="auto"/>
        <w:ind w:left="284" w:firstLine="0"/>
        <w:rPr>
          <w:lang w:val="tt-RU"/>
        </w:rPr>
      </w:pPr>
      <w:r>
        <w:t>Өйрәнелгән әдәби әсәрләрне чорларның үсеш тәртибендә системалы итеп күзалларга ярдәм итү.</w:t>
      </w:r>
    </w:p>
    <w:p w:rsidR="00F54503" w:rsidRPr="00F54503" w:rsidRDefault="00F54503" w:rsidP="00F54503">
      <w:pPr>
        <w:numPr>
          <w:ilvl w:val="0"/>
          <w:numId w:val="1"/>
        </w:numPr>
        <w:spacing w:after="0" w:line="240" w:lineRule="auto"/>
        <w:ind w:left="284" w:firstLine="0"/>
        <w:rPr>
          <w:lang w:val="tt-RU"/>
        </w:rPr>
      </w:pPr>
      <w:r w:rsidRPr="00F54503">
        <w:rPr>
          <w:lang w:val="tt-RU"/>
        </w:rPr>
        <w:t>Әдәби әсәрнең эстетик кыйммәтен, төрен һәм жанрын билгеләргә өйрәтү.</w:t>
      </w:r>
    </w:p>
    <w:p w:rsidR="00F54503" w:rsidRPr="00F54503" w:rsidRDefault="00F54503" w:rsidP="00F54503">
      <w:pPr>
        <w:numPr>
          <w:ilvl w:val="0"/>
          <w:numId w:val="1"/>
        </w:numPr>
        <w:spacing w:after="0" w:line="240" w:lineRule="auto"/>
        <w:ind w:left="284" w:firstLine="0"/>
        <w:rPr>
          <w:lang w:val="tt-RU"/>
        </w:rPr>
      </w:pPr>
      <w:r w:rsidRPr="00F54503">
        <w:rPr>
          <w:lang w:val="tt-RU"/>
        </w:rPr>
        <w:t>Әдәби әсәрне анализлау күнекмәләре булдыру.</w:t>
      </w:r>
    </w:p>
    <w:p w:rsidR="00F54503" w:rsidRPr="00F54503" w:rsidRDefault="00F54503" w:rsidP="00F54503">
      <w:pPr>
        <w:numPr>
          <w:ilvl w:val="0"/>
          <w:numId w:val="1"/>
        </w:numPr>
        <w:spacing w:after="0" w:line="240" w:lineRule="auto"/>
        <w:ind w:left="284" w:firstLine="0"/>
        <w:rPr>
          <w:lang w:val="tt-RU"/>
        </w:rPr>
      </w:pPr>
      <w:r w:rsidRPr="00F54503">
        <w:rPr>
          <w:lang w:val="tt-RU"/>
        </w:rPr>
        <w:t>Шигъри текстларны яисә чәчмә әсәрләрдән өзекләрне ятлату.</w:t>
      </w:r>
    </w:p>
    <w:p w:rsidR="00F54503" w:rsidRPr="00F54503" w:rsidRDefault="00F54503" w:rsidP="00F54503">
      <w:pPr>
        <w:numPr>
          <w:ilvl w:val="0"/>
          <w:numId w:val="1"/>
        </w:numPr>
        <w:spacing w:after="0" w:line="240" w:lineRule="auto"/>
        <w:ind w:left="284" w:firstLine="0"/>
        <w:rPr>
          <w:lang w:val="tt-RU"/>
        </w:rPr>
      </w:pPr>
      <w:r w:rsidRPr="00F54503">
        <w:rPr>
          <w:lang w:val="tt-RU"/>
        </w:rPr>
        <w:t>Укучының мөстәкыйль фикерләвен, гомумиләштереп нәтиҗәләр ясау сәләтен үстерү.</w:t>
      </w:r>
    </w:p>
    <w:p w:rsidR="00F54503" w:rsidRPr="00F54503" w:rsidRDefault="00F54503" w:rsidP="00F54503">
      <w:pPr>
        <w:numPr>
          <w:ilvl w:val="0"/>
          <w:numId w:val="1"/>
        </w:numPr>
        <w:spacing w:after="0" w:line="240" w:lineRule="auto"/>
        <w:ind w:left="284" w:firstLine="0"/>
        <w:rPr>
          <w:lang w:val="tt-RU"/>
        </w:rPr>
      </w:pPr>
      <w:r w:rsidRPr="00F54503">
        <w:rPr>
          <w:lang w:val="tt-RU"/>
        </w:rPr>
        <w:t>Бәхәсләрдә катнашу, оппонентларның фикерен исәпкә алып, үз карашларыңны раслау һәм дәлилләү күнекмәләре булдыру.</w:t>
      </w:r>
    </w:p>
    <w:p w:rsidR="00F54503" w:rsidRDefault="00F54503" w:rsidP="00F54503">
      <w:pPr>
        <w:numPr>
          <w:ilvl w:val="0"/>
          <w:numId w:val="1"/>
        </w:numPr>
        <w:spacing w:after="0" w:line="240" w:lineRule="auto"/>
        <w:ind w:left="284" w:firstLine="0"/>
      </w:pPr>
      <w:r>
        <w:t>Рефератлар, докладлар әзерләргә өйрәтү.</w:t>
      </w:r>
    </w:p>
    <w:p w:rsidR="00F54503" w:rsidRDefault="00F54503" w:rsidP="00F54503">
      <w:pPr>
        <w:numPr>
          <w:ilvl w:val="0"/>
          <w:numId w:val="1"/>
        </w:numPr>
        <w:spacing w:after="0" w:line="240" w:lineRule="auto"/>
        <w:ind w:left="284" w:firstLine="0"/>
      </w:pPr>
      <w:r>
        <w:t>Әдәби әсәрләр һәм ирекле темалар буенча сочинение язу күнекмәләрен үстерү.</w:t>
      </w:r>
    </w:p>
    <w:p w:rsidR="00F54503" w:rsidRDefault="00F54503" w:rsidP="00F54503">
      <w:pPr>
        <w:numPr>
          <w:ilvl w:val="0"/>
          <w:numId w:val="1"/>
        </w:numPr>
        <w:spacing w:after="0" w:line="240" w:lineRule="auto"/>
        <w:ind w:left="284" w:firstLine="0"/>
      </w:pPr>
      <w:r>
        <w:lastRenderedPageBreak/>
        <w:t>Әдәбият теориясе, әдәбият тарихы, сәнгатьнең башка төрләре бергәлегендә укучыда әдәбиятны мөстәкыйль үзләштерерлек күнекмәләр булдыру һәм әдәбият-сәнгать белән даими кызыксыну тәрбияләү.</w:t>
      </w:r>
    </w:p>
    <w:p w:rsidR="00F54503" w:rsidRDefault="00F54503" w:rsidP="00F54503">
      <w:pPr>
        <w:numPr>
          <w:ilvl w:val="0"/>
          <w:numId w:val="1"/>
        </w:numPr>
        <w:spacing w:after="0" w:line="240" w:lineRule="auto"/>
        <w:ind w:left="284" w:firstLine="0"/>
      </w:pPr>
      <w:r>
        <w:t>Матур әдәбиятта халык тарихы, милләт язмышы гәүдәләнешенә укучыларның игътибарын туплау.</w:t>
      </w:r>
    </w:p>
    <w:p w:rsidR="00F54503" w:rsidRDefault="00F54503" w:rsidP="00F54503">
      <w:pPr>
        <w:numPr>
          <w:ilvl w:val="0"/>
          <w:numId w:val="1"/>
        </w:numPr>
        <w:spacing w:after="0" w:line="240" w:lineRule="auto"/>
        <w:ind w:left="284" w:firstLine="0"/>
      </w:pPr>
      <w:r>
        <w:t>Әдәби әсәрнең эстетик кыйммәтен, поэтикасын аңларлык эстетик зәвык булдыру.</w:t>
      </w:r>
    </w:p>
    <w:p w:rsidR="00F54503" w:rsidRDefault="00F54503" w:rsidP="00F54503">
      <w:pPr>
        <w:numPr>
          <w:ilvl w:val="0"/>
          <w:numId w:val="1"/>
        </w:numPr>
        <w:spacing w:after="0" w:line="240" w:lineRule="auto"/>
        <w:ind w:left="284" w:firstLine="0"/>
      </w:pPr>
      <w:r>
        <w:t>Укучыларда кешелеклелек, горурлык, үз кадереңне белү хисләре тәрбияләү.</w:t>
      </w:r>
    </w:p>
    <w:p w:rsidR="00F54503" w:rsidRDefault="00F54503" w:rsidP="00F54503">
      <w:pPr>
        <w:ind w:left="284"/>
      </w:pPr>
    </w:p>
    <w:p w:rsidR="00F54503" w:rsidRDefault="00F54503" w:rsidP="00F54503">
      <w:pPr>
        <w:ind w:left="284"/>
      </w:pPr>
    </w:p>
    <w:p w:rsidR="00F54503" w:rsidRDefault="00F54503" w:rsidP="00F54503">
      <w:pPr>
        <w:ind w:left="284"/>
        <w:rPr>
          <w:b/>
        </w:rPr>
      </w:pPr>
      <w:r>
        <w:rPr>
          <w:b/>
        </w:rPr>
        <w:t xml:space="preserve">          Укыту фәненең тоткан урыны</w:t>
      </w:r>
    </w:p>
    <w:p w:rsidR="00F54503" w:rsidRDefault="00F54503" w:rsidP="00F54503">
      <w:pPr>
        <w:tabs>
          <w:tab w:val="left" w:pos="4113"/>
        </w:tabs>
        <w:ind w:left="284"/>
      </w:pPr>
      <w:r>
        <w:t>Мәктәптә әдәбият предметы – кирәкле, әһәмиятле предметларның берсе. Ул укучыларны тормышны үзенчәлекле итеп танып белергә өйрәтә, хисси – эмоциональ дөньясын баета, эстетик зәвык тәрбияли, сөйләмен үстерә, гомумән, шәхес итеп тәрбияләүдә зур роль уйный.</w:t>
      </w:r>
    </w:p>
    <w:p w:rsidR="00F54503" w:rsidRDefault="00F54503" w:rsidP="00F54503">
      <w:pPr>
        <w:tabs>
          <w:tab w:val="left" w:pos="4113"/>
        </w:tabs>
        <w:ind w:left="284"/>
      </w:pPr>
    </w:p>
    <w:p w:rsidR="00F54503" w:rsidRDefault="00F54503" w:rsidP="00F54503">
      <w:pPr>
        <w:spacing w:line="360" w:lineRule="auto"/>
        <w:ind w:left="4669"/>
        <w:rPr>
          <w:b/>
          <w:lang w:val="be-BY"/>
        </w:rPr>
      </w:pPr>
      <w:r>
        <w:rPr>
          <w:b/>
          <w:sz w:val="28"/>
          <w:szCs w:val="28"/>
        </w:rPr>
        <w:t>Программаның эчтәлеге</w:t>
      </w:r>
    </w:p>
    <w:p w:rsidR="00F54503" w:rsidRDefault="00F54503" w:rsidP="00F54503">
      <w:pPr>
        <w:ind w:firstLine="360"/>
        <w:jc w:val="both"/>
        <w:rPr>
          <w:lang w:val="tt-RU" w:bidi="fa-IR"/>
        </w:rPr>
      </w:pPr>
      <w:r w:rsidRPr="00717A1D">
        <w:rPr>
          <w:b/>
          <w:lang w:val="be-BY" w:bidi="fa-IR"/>
        </w:rPr>
        <w:t xml:space="preserve">Кереш – 1 сәгать.  </w:t>
      </w:r>
      <w:r w:rsidRPr="00717A1D">
        <w:rPr>
          <w:lang w:val="be-BY" w:bidi="fa-IR"/>
        </w:rPr>
        <w:t xml:space="preserve">Тарихи-әдәби процесс һәм аның үзенчәлекләре. </w:t>
      </w:r>
      <w:r>
        <w:rPr>
          <w:lang w:bidi="fa-IR"/>
        </w:rPr>
        <w:t>Матур әдәбиятның кеше тормышында тоткан урыны. Татар әдәбиятының халык һәм милләт язмышында уйнаган роле. Аның үсеш баскычлары: меңьеллык әдәбиятыбыз тарихын чорларга бүлү мәсьәләсе. Бу бүленештә әдәбиятның үз эчке закончалыклары һәм үсеш тенденцияләре, аларның үзәгендә кеше шәхесенә мөнәсәбәтнең ятуы. Кешенең һәм татар халкының борынгыдан алып бүгенге көнгә кадәр сузылган тормышын һәм яшәү рәвешен сәнгатьле чагылдыручы буларак татар әдәбияты.  ӘТ. Матур әдәбиятның милли үзенчәлеге турында төшенчә бирү.</w:t>
      </w:r>
    </w:p>
    <w:p w:rsidR="00F54503" w:rsidRDefault="00F54503" w:rsidP="00F54503">
      <w:pPr>
        <w:ind w:firstLine="360"/>
        <w:jc w:val="both"/>
        <w:rPr>
          <w:lang w:bidi="fa-IR"/>
        </w:rPr>
      </w:pPr>
      <w:r>
        <w:rPr>
          <w:b/>
          <w:lang w:bidi="fa-IR"/>
        </w:rPr>
        <w:t xml:space="preserve">Татар-төрки әдәбиятының чыганаклары – 4 сәгать. </w:t>
      </w:r>
      <w:r>
        <w:rPr>
          <w:bCs/>
          <w:noProof/>
        </w:rPr>
        <w:t>Татар әдәбиятының халык авыз иҗаты һәм мифология белән бәйләнеше. Фольклордан килә торган аваз-мотивлар һәм сәнгатьлелек ысул-чаралары, алымнары.</w:t>
      </w:r>
      <w:r>
        <w:rPr>
          <w:bCs/>
        </w:rPr>
        <w:t xml:space="preserve"> </w:t>
      </w:r>
      <w:r>
        <w:rPr>
          <w:bCs/>
          <w:noProof/>
        </w:rPr>
        <w:t>Рун язулы истәлекләр. «Орхон-Енисей язмалары»нда алга таба әдәбиятта үстерелеш тапкан фикер-мотивларның чагы</w:t>
      </w:r>
      <w:r>
        <w:rPr>
          <w:bCs/>
          <w:noProof/>
        </w:rPr>
        <w:softHyphen/>
        <w:t xml:space="preserve">лышы.Уйгур язулы истәлекләр. Мәхмүд Кашгарыйның </w:t>
      </w:r>
      <w:r>
        <w:rPr>
          <w:bCs/>
          <w:i/>
          <w:iCs/>
          <w:noProof/>
        </w:rPr>
        <w:t xml:space="preserve">«Диване лөгатет-төрк» </w:t>
      </w:r>
      <w:r>
        <w:rPr>
          <w:bCs/>
          <w:noProof/>
        </w:rPr>
        <w:t>китабы — борынгы төркиләрнең мәдәниятен, шул җөмләдән фольклор һәм әдәбиятын өйрәнү өчен әһәми</w:t>
      </w:r>
      <w:r>
        <w:rPr>
          <w:bCs/>
          <w:noProof/>
        </w:rPr>
        <w:softHyphen/>
        <w:t xml:space="preserve">ятле чыганак. Борынгы дидактик әдәбият үрнәге буларак, Й. Баласагунлының </w:t>
      </w:r>
      <w:r>
        <w:rPr>
          <w:bCs/>
          <w:i/>
          <w:iCs/>
          <w:noProof/>
        </w:rPr>
        <w:t xml:space="preserve">«Котадгу белек» </w:t>
      </w:r>
      <w:r>
        <w:rPr>
          <w:bCs/>
          <w:noProof/>
        </w:rPr>
        <w:t xml:space="preserve">поэмасы. Андагы төп фикер, поэманың сәнгатьчә эшләнеше. Бу әсәрләрнең төрки-татар язма әдәбиятына тәэсире.Әхмәд Йүгнәки, Әхмәд Ясәви һәм Сөләйман Бакырганый иҗатлары турында кыскача мәгълүмат бирү. Шәрык әдәбиятының тәэсире. Коръән, аның кыскача эчтәлеге һәм сәнгатьчә эшләнеше. Коръән сюжетларының әхлакый һәм рухи эчтәлеге, аларның әдәбиятка тәэсире, алга таба татар әдәбиятында сәнгатьле дәвам иттерелүе һәм үстерелүе.Ислам дине һәм төрки-татар мәдәнияте.Әдәбиятның иҗтимагый тормыш белән бәйләнеше. Язучының җәмгыять тормышында биләгән үзенчәлекле аерым бер урыны. </w:t>
      </w:r>
      <w:r>
        <w:rPr>
          <w:lang w:bidi="fa-IR"/>
        </w:rPr>
        <w:t>ӘТ: Матур әдәбиятның иҗтимагый вазифасы.</w:t>
      </w:r>
    </w:p>
    <w:p w:rsidR="00F54503" w:rsidRDefault="00F54503" w:rsidP="00F54503">
      <w:pPr>
        <w:shd w:val="clear" w:color="auto" w:fill="FFFFFF"/>
        <w:autoSpaceDE w:val="0"/>
        <w:autoSpaceDN w:val="0"/>
        <w:adjustRightInd w:val="0"/>
        <w:ind w:firstLine="360"/>
        <w:jc w:val="both"/>
        <w:rPr>
          <w:bCs/>
          <w:noProof/>
        </w:rPr>
      </w:pPr>
      <w:r>
        <w:rPr>
          <w:b/>
          <w:lang w:bidi="fa-IR"/>
        </w:rPr>
        <w:lastRenderedPageBreak/>
        <w:t xml:space="preserve">Болгар чоры әдәбияты – 7 сәгать. </w:t>
      </w:r>
      <w:r>
        <w:rPr>
          <w:bCs/>
          <w:noProof/>
        </w:rPr>
        <w:t>Кереш. Идел — Кама буендагы Болгар дәүләте. Анда мә</w:t>
      </w:r>
      <w:r>
        <w:rPr>
          <w:bCs/>
          <w:noProof/>
        </w:rPr>
        <w:softHyphen/>
        <w:t>дәниятнең чәчәк ату үзенчәлекләре. Әдәбият һәм сәнгатьнең югары сыйфатын дәлилләгән фактлар. Кол Гали. “Кыйссаи Йосыф”. Шәхес һәм шагыйрь буларак Кол Гали турында мәгълүматлар. Дастанның язылу вакыты һәм урыны, бүгенгәчә саклану һәм өйрәнелү дәрәҗәсе. Дастан-поэманың төп сюжет сызыгы буенча охшаш әсәр</w:t>
      </w:r>
      <w:r>
        <w:rPr>
          <w:bCs/>
          <w:noProof/>
        </w:rPr>
        <w:softHyphen/>
        <w:t>ләргә нисбәте. Фирдәүси һәм Кол Гали. «Кыйссаи Йосыф» әсәрендә автор әйтергә теләгән төп фи</w:t>
      </w:r>
      <w:r>
        <w:rPr>
          <w:bCs/>
          <w:noProof/>
        </w:rPr>
        <w:softHyphen/>
        <w:t>керләр. Бу фикерләрне уздыруда Йосыф һәм Зөләйха мәхәб</w:t>
      </w:r>
      <w:r>
        <w:rPr>
          <w:bCs/>
          <w:noProof/>
        </w:rPr>
        <w:softHyphen/>
        <w:t>бәте сызыгының роле. Сюжетта кешеләрне ярату (гуманизм), гаделлек карашларының чагылышы. Ислам дине алга сөргән гомумкешелек идеалларын җирдәге тормыш вакыйгаларын</w:t>
      </w:r>
      <w:r>
        <w:rPr>
          <w:bCs/>
          <w:noProof/>
        </w:rPr>
        <w:softHyphen/>
        <w:t>да җанландыру. Әсәрнең нигезендә яткан, мөселман дине мәҗүсилектән өстен һәм бердәнбер дөрес дин дип, күп Аллага табынуның хаталыгын раслаган концепцияне сәнгатьле итеп бирү өчен, Йосыф һәм Зөләйха образларының каршы куе</w:t>
      </w:r>
      <w:r>
        <w:rPr>
          <w:bCs/>
          <w:noProof/>
        </w:rPr>
        <w:softHyphen/>
        <w:t>лып тасвирлануы. Йосыфның рухи ныклыгы, иманына туг</w:t>
      </w:r>
      <w:r>
        <w:rPr>
          <w:bCs/>
          <w:noProof/>
        </w:rPr>
        <w:softHyphen/>
        <w:t>рылык саклавы, мәрхәмәтле булуы, акылны хистән өстен куюы, туганлык-кардәшлек тойгы-хисләрен алга сөрүе. Мәхәббәткә тугрылык идеалы буларак Зөләйха образы. Хыянәт, саран</w:t>
      </w:r>
      <w:r>
        <w:rPr>
          <w:bCs/>
          <w:noProof/>
        </w:rPr>
        <w:softHyphen/>
        <w:t>лык, тотнаксызлык, хөсетлек, үчлек кебек кешегә ят булырга тиешле сыйфатларны кире каккан күренеш-ситуацияләрнең сюжет сызыгына оста кертелүе. Язмыш кысаларында кеше</w:t>
      </w:r>
      <w:r>
        <w:rPr>
          <w:bCs/>
          <w:noProof/>
        </w:rPr>
        <w:softHyphen/>
        <w:t>нең үз гамәлләренә үзе җаваплы һәм ирекле булуын раслау, шуның белән кешене олылау. Аның шәхес буларак рухи дөньясын бай итеп сурәтләү. “Кыйссаи Йосыф” поэмасының сәнгатьчә эшләнеше. Композицион төзелеше. Шартлылык һәм фантастиканың, романтика һәм реалистик җанлылыкның, символиканың үзара тыгыз аралашып килүе, аларның укучыга эстетик тәэсире. Поэтик детальләргә игътибар, аларның халыкчанлыгы һәм сәнгатьлелеге. Әсәрнең традицияләргә тугрылыгы һәм новаторлыгы. «Кыйссаи Йосыф» әсәренең татар әдәбиятына ясаган тәэси</w:t>
      </w:r>
      <w:r>
        <w:rPr>
          <w:bCs/>
          <w:noProof/>
        </w:rPr>
        <w:softHyphen/>
        <w:t>ре, алга таба үстерелгән традицияләре. ӘТ: Урта гасырлар әдәбиятында дастан җанры. Иҗатта традицияләр һәм яңалык. (новаторлык).</w:t>
      </w:r>
    </w:p>
    <w:p w:rsidR="00F54503" w:rsidRDefault="00F54503" w:rsidP="00F54503">
      <w:pPr>
        <w:shd w:val="clear" w:color="auto" w:fill="FFFFFF"/>
        <w:autoSpaceDE w:val="0"/>
        <w:autoSpaceDN w:val="0"/>
        <w:adjustRightInd w:val="0"/>
        <w:ind w:firstLine="360"/>
        <w:jc w:val="both"/>
        <w:rPr>
          <w:bCs/>
          <w:noProof/>
        </w:rPr>
      </w:pPr>
      <w:r>
        <w:rPr>
          <w:b/>
          <w:bCs/>
          <w:noProof/>
        </w:rPr>
        <w:t>Алтын Урда чоры әдәбияты – 5 сәгать.</w:t>
      </w:r>
      <w:r>
        <w:rPr>
          <w:bCs/>
        </w:rPr>
        <w:t xml:space="preserve">XIII </w:t>
      </w:r>
      <w:r>
        <w:rPr>
          <w:bCs/>
          <w:noProof/>
        </w:rPr>
        <w:t xml:space="preserve">йөз урталарыннан алып </w:t>
      </w:r>
      <w:r>
        <w:rPr>
          <w:bCs/>
        </w:rPr>
        <w:t xml:space="preserve">XV </w:t>
      </w:r>
      <w:r>
        <w:rPr>
          <w:bCs/>
          <w:noProof/>
        </w:rPr>
        <w:t>йөз башына кадәр дәвердә болгар-татар мәдәнияте, әдәбияты һәм сәнгатенең торышы турында кыскача мәгълүмат бирү. Бу чор әдәбиятында иҗти</w:t>
      </w:r>
      <w:r>
        <w:rPr>
          <w:bCs/>
          <w:noProof/>
        </w:rPr>
        <w:softHyphen/>
        <w:t>магый тормышның, сәяси һәм икътисади хәлләрнең чагы</w:t>
      </w:r>
      <w:r>
        <w:rPr>
          <w:bCs/>
          <w:noProof/>
        </w:rPr>
        <w:softHyphen/>
        <w:t xml:space="preserve">лышы. Төп мотивлар һәм геройлар. </w:t>
      </w:r>
      <w:r>
        <w:rPr>
          <w:lang w:bidi="fa-IR"/>
        </w:rPr>
        <w:t>Котб, Хисам Кятиб, Рабгузый, Харәзми, М.Болгари, Әхмәд Үргәнчи әсәрләре</w:t>
      </w:r>
      <w:r>
        <w:rPr>
          <w:bCs/>
          <w:noProof/>
        </w:rPr>
        <w:t>, аларда чагылган суфи</w:t>
      </w:r>
      <w:r>
        <w:rPr>
          <w:bCs/>
          <w:noProof/>
        </w:rPr>
        <w:softHyphen/>
        <w:t>чылык мотивлары турында кыскача мәгълүматлар. Суфичы</w:t>
      </w:r>
      <w:r>
        <w:rPr>
          <w:bCs/>
          <w:noProof/>
        </w:rPr>
        <w:softHyphen/>
        <w:t>лыкның кеше шәхесен аңлауда уңай һәм кайбер бәхәсле яклары. Бу чор әдәбиятында дөньяви мәсьәләләрнең куелышы һәм сәнгатьле хәл ителеше. Жанрлар үсеше, әсәрләрнең поэтик төзелешендә, тел-сурәтләү чараларында яңалыклар. Сәйф Сараи.Шагыйрьнең тормышы турында мәгълүмат</w:t>
      </w:r>
      <w:r>
        <w:rPr>
          <w:bCs/>
          <w:noProof/>
        </w:rPr>
        <w:softHyphen/>
        <w:t xml:space="preserve">лар. Иҗат эшчәнлеге. Сәгъдинең </w:t>
      </w:r>
      <w:r>
        <w:rPr>
          <w:bCs/>
          <w:i/>
          <w:iCs/>
          <w:noProof/>
        </w:rPr>
        <w:t xml:space="preserve">«Гөлестан» </w:t>
      </w:r>
      <w:r>
        <w:rPr>
          <w:bCs/>
          <w:noProof/>
        </w:rPr>
        <w:t xml:space="preserve">әсәрен </w:t>
      </w:r>
      <w:r>
        <w:rPr>
          <w:bCs/>
          <w:i/>
          <w:iCs/>
          <w:noProof/>
        </w:rPr>
        <w:t xml:space="preserve">«Гөлес-тан бит-төрки» </w:t>
      </w:r>
      <w:r>
        <w:rPr>
          <w:bCs/>
          <w:noProof/>
        </w:rPr>
        <w:t>исеме белән ирекле тәрҗемә итүе. Сәгъдидән килә торган фикерләрне тәрҗемәченең үзенекеләре белән аралаштыруы. Сәйф Сарайның тәрҗемәче буларак уңышлары. Сарайның оригиналь әсәрләре, аларның үзенчәлекләре. Шагыйрьнең фәлсәфи уйланулары, аның әсәрләрендәге төп фикерләр: яшәү-үлем, тормышка мөнәсәбәт, яшәүнең төп мәгъ</w:t>
      </w:r>
      <w:r>
        <w:rPr>
          <w:bCs/>
          <w:noProof/>
        </w:rPr>
        <w:softHyphen/>
        <w:t>нәсе, хезмәт һәм иҗатның роле, табигатьнең үлемсезлеге һәм роле һ. б. Шагыйрь иҗатында мәхәббәт, яшьлек һәм картлык, га</w:t>
      </w:r>
      <w:r>
        <w:rPr>
          <w:bCs/>
          <w:noProof/>
        </w:rPr>
        <w:softHyphen/>
        <w:t xml:space="preserve">лимлек һәм наданлык, тугрылык һ. б. мәңгелек темаларның хәл ителүе. </w:t>
      </w:r>
      <w:r>
        <w:rPr>
          <w:bCs/>
          <w:i/>
          <w:iCs/>
          <w:noProof/>
        </w:rPr>
        <w:t xml:space="preserve">«Сөһәйл вә Гөлдерсен» </w:t>
      </w:r>
      <w:r>
        <w:rPr>
          <w:bCs/>
          <w:noProof/>
        </w:rPr>
        <w:t>дастаны. Идея-эстетик эчтәлеге, сәнгатьлелек ягыннан үзенчәлекләре. Дастанда сурәтләнгән табигать күренешләренең роле. Чагыштыру, метафоралар, аларның оригинальлеге. Дөньяны материалистик аңлауны ча</w:t>
      </w:r>
      <w:r>
        <w:rPr>
          <w:bCs/>
          <w:noProof/>
        </w:rPr>
        <w:softHyphen/>
        <w:t>гылдырган детальләр, аларның ышандыру көче. Сәйф Сарай иҗатының татар әдәбияты өчен әһәмияте. ӘТ: Дидактик әдәбият турында төшенчә. Поэтик тәрҗемә, аның милли әдәбиятны үстерүдәге роле. Әдәби багланышлар. Жанр төре һәм жанр формасы буларак газәл, касыйдә. Шигырьләрдә рифма үлчәмнәре турында мәгълүмат.</w:t>
      </w:r>
    </w:p>
    <w:p w:rsidR="00F54503" w:rsidRDefault="00F54503" w:rsidP="00F54503">
      <w:pPr>
        <w:jc w:val="both"/>
        <w:rPr>
          <w:lang w:bidi="fa-IR"/>
        </w:rPr>
      </w:pPr>
      <w:r>
        <w:rPr>
          <w:b/>
          <w:bCs/>
          <w:noProof/>
        </w:rPr>
        <w:lastRenderedPageBreak/>
        <w:t xml:space="preserve">         Казан ханлыгы чоры әдәбияты – 6 сәгать. </w:t>
      </w:r>
      <w:r>
        <w:rPr>
          <w:bCs/>
          <w:noProof/>
        </w:rPr>
        <w:t>Кереш. Казан ханлыгында әдәбиятның үсеше, аңарда иҗти</w:t>
      </w:r>
      <w:r>
        <w:rPr>
          <w:bCs/>
          <w:noProof/>
        </w:rPr>
        <w:softHyphen/>
        <w:t>магый һәм сәяси хәлләрнең чагылу дәрәҗәсе. Сүз һәм графика сәнгатьләренең үзенчәлекле чагылышы буларак кабер ташлары (эпитафия). Легенда һәм риваятьләр. Аларда җәмгыять тормышының кайбер яклары гәүдәләнү һәм бу чор кешесенең рухи дөньясы чагылу үзенчәлекләре.</w:t>
      </w:r>
      <w:r>
        <w:rPr>
          <w:bCs/>
        </w:rPr>
        <w:t xml:space="preserve"> </w:t>
      </w:r>
      <w:r>
        <w:rPr>
          <w:bCs/>
          <w:noProof/>
        </w:rPr>
        <w:t xml:space="preserve">Дастаннар. </w:t>
      </w:r>
      <w:r>
        <w:rPr>
          <w:bCs/>
          <w:i/>
          <w:iCs/>
          <w:noProof/>
        </w:rPr>
        <w:t xml:space="preserve">«Идегәй» </w:t>
      </w:r>
      <w:r>
        <w:rPr>
          <w:bCs/>
          <w:noProof/>
        </w:rPr>
        <w:t xml:space="preserve">дастаны турында </w:t>
      </w:r>
      <w:r>
        <w:rPr>
          <w:bCs/>
        </w:rPr>
        <w:t xml:space="preserve">VIII </w:t>
      </w:r>
      <w:r>
        <w:rPr>
          <w:bCs/>
          <w:noProof/>
        </w:rPr>
        <w:t>сыйныфта алган белемнәрне киңәйтү. “Дастаны Бабахан” әсәре белән якынча танышу. Казан ханлыгы чорының аерым вәкилләре Мөхәммәд Әмин, Колшәриф, Өмми Камал иҗатлары турында кыскача мәгълүмат. Болгар дәүләте һәм Алтын Урда чоры әдәбиятларыннан килә торган идея-эстетик мотивларның яңача дәвам иттерерлүе. Мөхәммәдъяр бине Мәхмүд . Тәрҗемәи хәленә кагылыш</w:t>
      </w:r>
      <w:r>
        <w:rPr>
          <w:bCs/>
          <w:noProof/>
        </w:rPr>
        <w:softHyphen/>
        <w:t xml:space="preserve">лы кайбер мәгълүматлар. Мөхәммәдьярның әдәби әсәрләренә гомуми күзәтү. Аларда-гы уртак яклар (композицион төзелештә, тел-стилендә, халык авыз иҗатыннан файдалануда һ. б.). </w:t>
      </w:r>
      <w:r>
        <w:rPr>
          <w:bCs/>
          <w:i/>
          <w:iCs/>
          <w:noProof/>
        </w:rPr>
        <w:t xml:space="preserve">«Төхфәи мэрдан» </w:t>
      </w:r>
      <w:r>
        <w:rPr>
          <w:bCs/>
          <w:noProof/>
        </w:rPr>
        <w:t xml:space="preserve">һәм </w:t>
      </w:r>
      <w:r>
        <w:rPr>
          <w:bCs/>
          <w:i/>
          <w:iCs/>
          <w:noProof/>
        </w:rPr>
        <w:t xml:space="preserve">«Нуры содур» </w:t>
      </w:r>
      <w:r>
        <w:rPr>
          <w:bCs/>
          <w:noProof/>
        </w:rPr>
        <w:t>поэмалары. Аларда гаделлек фикере, кешене яратуны алга сөрү. Лирик герой кичерешләренең табигыйлеге, гомумкешелек мәнфәгатьләрен</w:t>
      </w:r>
      <w:r>
        <w:rPr>
          <w:bCs/>
          <w:noProof/>
        </w:rPr>
        <w:softHyphen/>
        <w:t xml:space="preserve">нән килеп чыгуы. Поэмаларда кеше тормышы һәм табигать күренешләренең чагылышы. Тел-сурәтләү чаралары. </w:t>
      </w:r>
      <w:r>
        <w:rPr>
          <w:lang w:bidi="fa-IR"/>
        </w:rPr>
        <w:t xml:space="preserve">ӘТ: Лирик герой турында төшенчәне киңәйтү. </w:t>
      </w:r>
    </w:p>
    <w:p w:rsidR="00F54503" w:rsidRDefault="00F54503" w:rsidP="00F54503">
      <w:pPr>
        <w:shd w:val="clear" w:color="auto" w:fill="FFFFFF"/>
        <w:autoSpaceDE w:val="0"/>
        <w:autoSpaceDN w:val="0"/>
        <w:adjustRightInd w:val="0"/>
        <w:jc w:val="both"/>
        <w:rPr>
          <w:bCs/>
          <w:noProof/>
        </w:rPr>
      </w:pPr>
      <w:r>
        <w:rPr>
          <w:b/>
          <w:lang w:bidi="fa-IR"/>
        </w:rPr>
        <w:t xml:space="preserve">          XVII йөздә әдәбият – 3 сәгать. </w:t>
      </w:r>
      <w:r>
        <w:rPr>
          <w:bCs/>
          <w:noProof/>
        </w:rPr>
        <w:t>Бу чорда илдәге иҗтимагый-сәяси шартларның татар әдәби</w:t>
      </w:r>
      <w:r>
        <w:rPr>
          <w:bCs/>
          <w:noProof/>
        </w:rPr>
        <w:softHyphen/>
        <w:t>ятында үзенчәлекле чагылышы. Татар милләтенең хәле: милли дәүләтчелек бетү, татар халкының колониаль коллыкка эләгүе. Моның мәдәнияткә,</w:t>
      </w:r>
      <w:r>
        <w:rPr>
          <w:bCs/>
        </w:rPr>
        <w:t xml:space="preserve"> </w:t>
      </w:r>
      <w:r>
        <w:rPr>
          <w:bCs/>
          <w:noProof/>
        </w:rPr>
        <w:t>әдәбиятка тәэсире. Әдәбиятта татар халкының азатлык көрәше чагылу, мондый әсәрләрнең сәнгатьчә эшләнеше. Милләт язмышына бәйле төстә әдәбиятта суфичылык фәлсәфәсенең асылы һәм әсәрләрдә чагылышы. Милли бәйсез</w:t>
      </w:r>
      <w:r>
        <w:rPr>
          <w:bCs/>
          <w:noProof/>
        </w:rPr>
        <w:softHyphen/>
        <w:t xml:space="preserve">лек мотивларының көчле яңгыравы. Бу чор әдәбиятына кыскача күзәтү </w:t>
      </w:r>
      <w:r>
        <w:rPr>
          <w:bCs/>
          <w:i/>
          <w:iCs/>
          <w:noProof/>
        </w:rPr>
        <w:t xml:space="preserve">(«Дәфтәре Чыцгызна-мә», «Гыйса углы Амәт» </w:t>
      </w:r>
      <w:r>
        <w:rPr>
          <w:bCs/>
          <w:noProof/>
        </w:rPr>
        <w:t xml:space="preserve">һ. б.). </w:t>
      </w:r>
      <w:r>
        <w:rPr>
          <w:bCs/>
          <w:i/>
          <w:iCs/>
          <w:noProof/>
        </w:rPr>
        <w:t xml:space="preserve">«Җэмигъ әт-тәварих» </w:t>
      </w:r>
      <w:r>
        <w:rPr>
          <w:bCs/>
          <w:noProof/>
        </w:rPr>
        <w:t>әсәре турында мәгълүмат.  Мәүлә Колый.Тәрҗемәи хәле. Иҗаты, анда Казан ханлыгы җимерелгәннән соңгы чордагы татар әдәбиятының төп сыйфат</w:t>
      </w:r>
      <w:r>
        <w:rPr>
          <w:bCs/>
          <w:noProof/>
        </w:rPr>
        <w:softHyphen/>
        <w:t xml:space="preserve">лары чагылу. Суфичылык поэзиясенең югары гәүдәләнеше буларак бу иҗатның үзенчәлекләре, сәнгатьлелек дәрәҗәсе. М. Колый </w:t>
      </w:r>
      <w:r>
        <w:rPr>
          <w:bCs/>
          <w:i/>
          <w:iCs/>
          <w:noProof/>
        </w:rPr>
        <w:t>«Хикмәтләр»</w:t>
      </w:r>
      <w:r>
        <w:rPr>
          <w:bCs/>
          <w:noProof/>
        </w:rPr>
        <w:t xml:space="preserve">е, аларның үзенчәлеге, идея-эстетик байлыгы, сәнгатьчә эшләнеше. М. Колый поэзиясендә образлар системасы. ӘТ: Шигырь төзелеше турында урта сыйныфларда белгәннәрне искә төшерү һәм тагын да тулырак мәгълүмат бирү. Поэзиядә стилистик фигураларның урыны һәм роле. </w:t>
      </w:r>
    </w:p>
    <w:p w:rsidR="00F54503" w:rsidRDefault="00F54503" w:rsidP="00F54503">
      <w:pPr>
        <w:shd w:val="clear" w:color="auto" w:fill="FFFFFF"/>
        <w:autoSpaceDE w:val="0"/>
        <w:autoSpaceDN w:val="0"/>
        <w:adjustRightInd w:val="0"/>
        <w:ind w:firstLine="708"/>
        <w:jc w:val="both"/>
        <w:rPr>
          <w:lang w:bidi="fa-IR"/>
        </w:rPr>
      </w:pPr>
      <w:r>
        <w:rPr>
          <w:b/>
          <w:bCs/>
          <w:noProof/>
        </w:rPr>
        <w:t xml:space="preserve">XVIII йөздә әдәбият  - 4 сәгать. </w:t>
      </w:r>
      <w:r>
        <w:rPr>
          <w:bCs/>
          <w:noProof/>
        </w:rPr>
        <w:t>Бу чор татар әдәбиятында халыкның иҗтимагый-икъти-сади хәле чагылу дәрәҗәсе, әдәбиятның халык тормышына якыная баруы. Азатлык көрәшләрен сыйфатлаган әсәрләр. Сүз сәнгатенең үзенчәлекле гәүдәләнеше буларак Батырша хат</w:t>
      </w:r>
      <w:r>
        <w:rPr>
          <w:bCs/>
          <w:noProof/>
        </w:rPr>
        <w:softHyphen/>
        <w:t>лары. Пугачев хәрәкәтенең халык авыз иҗатында һәм язма әдәбиятта чагылуы.</w:t>
      </w:r>
      <w:r>
        <w:rPr>
          <w:lang w:bidi="fa-IR"/>
        </w:rPr>
        <w:t xml:space="preserve"> Габдессәлам, </w:t>
      </w:r>
      <w:r>
        <w:rPr>
          <w:noProof/>
        </w:rPr>
        <w:t>Габделмәннан</w:t>
      </w:r>
      <w:r>
        <w:rPr>
          <w:lang w:bidi="fa-IR"/>
        </w:rPr>
        <w:t xml:space="preserve"> Мөслим углы, Әхмәдбик, Т.Ялчыгол һ.б. </w:t>
      </w:r>
      <w:r>
        <w:rPr>
          <w:bCs/>
          <w:noProof/>
        </w:rPr>
        <w:t>язучыларның иҗатларына гомуми күзәтү. Әдәбиятта суфичылык: дидактик рухның көчәюе, дөнья</w:t>
      </w:r>
      <w:r>
        <w:rPr>
          <w:bCs/>
          <w:noProof/>
        </w:rPr>
        <w:softHyphen/>
        <w:t>ви мотив-авазларның урын алуы. Боларның чагылышы була</w:t>
      </w:r>
      <w:r>
        <w:rPr>
          <w:bCs/>
          <w:noProof/>
        </w:rPr>
        <w:softHyphen/>
        <w:t>рак әдәбиятта илаһи бәет, дастан, сәяхәтнамә һәм риваять, мәдхия һәм мәрсия төрләренең активлашуы. Алардагы поэтик табышлар. Габдерәхим Утыз Имәни.  Иҗатына гомуми күзәтү. Тәрҗе</w:t>
      </w:r>
      <w:r>
        <w:rPr>
          <w:bCs/>
          <w:noProof/>
        </w:rPr>
        <w:softHyphen/>
        <w:t>мәи хәле. Фәнни хезмәтләре. Шигырьләре, аларда гыйлемгә һәм мәгърифәткә хөрмәтле караш чагылу, кешене олылау, фикер хөрлеген яклау. Бу шигырьләрдәге лирик герой образы</w:t>
      </w:r>
      <w:r>
        <w:rPr>
          <w:bCs/>
          <w:noProof/>
        </w:rPr>
        <w:softHyphen/>
        <w:t xml:space="preserve">ның төп сыйфатлары. Утыз Имәни — заманының алдынгы фикер иясе. Иҗатында әдәбиятның яңа сыйфат үзгәрешләрен, яңа баскычка күтәрелү үзенчәлекләрен чагылдыруы. Язучы һәм галимнең татар әдәбиятына һәм фәлсәфәсенә тәэсире. </w:t>
      </w:r>
      <w:r>
        <w:rPr>
          <w:lang w:bidi="fa-IR"/>
        </w:rPr>
        <w:t>ӘД: Урта гасырлар татар әдәбиятында жанрлар төрлелеге. Мәдхия, мәрсия.</w:t>
      </w:r>
    </w:p>
    <w:p w:rsidR="00F54503" w:rsidRDefault="00F54503" w:rsidP="00F54503">
      <w:pPr>
        <w:shd w:val="clear" w:color="auto" w:fill="FFFFFF"/>
        <w:autoSpaceDE w:val="0"/>
        <w:autoSpaceDN w:val="0"/>
        <w:adjustRightInd w:val="0"/>
        <w:jc w:val="both"/>
        <w:rPr>
          <w:lang w:bidi="fa-IR"/>
        </w:rPr>
      </w:pPr>
      <w:r>
        <w:rPr>
          <w:b/>
          <w:lang w:bidi="fa-IR"/>
        </w:rPr>
        <w:lastRenderedPageBreak/>
        <w:t xml:space="preserve">              Йомгак – 2 сәгать.</w:t>
      </w:r>
      <w:r>
        <w:rPr>
          <w:b/>
          <w:bCs/>
          <w:noProof/>
        </w:rPr>
        <w:t xml:space="preserve"> </w:t>
      </w:r>
      <w:r>
        <w:rPr>
          <w:bCs/>
          <w:noProof/>
        </w:rPr>
        <w:t>Урта гасырларда татар әдәбиятының үсеш юллары. Анда</w:t>
      </w:r>
      <w:r>
        <w:rPr>
          <w:bCs/>
          <w:noProof/>
        </w:rPr>
        <w:softHyphen/>
        <w:t>гы төп мотив һәм тенденцияләр. Урта гасыр гуманизмының үзенчәлекләре. Кешене, аның җирдәге урынын һәм яшәү мәгънәсен аңлауда әдәбиятта үсеш баскычлары. Кеше обра</w:t>
      </w:r>
      <w:r>
        <w:rPr>
          <w:bCs/>
          <w:noProof/>
        </w:rPr>
        <w:softHyphen/>
        <w:t>зын сәнгатьле сурәтләүдә язучылар ирешкән уңышлар. Кеше белән җәмгыять бәйләнешен төшенә-үзләштерә бару. Әдәбиятның сәнгатьлелеккә ирешүдәге казанышлары, тел-стильдә үсеш-үзгәрешләр, художестволы ачышлар. Борынгы телнең үзенчәлекләре, бүгенге телдән аермалы яклары, моның сәбәпләре, борынгы телдән халыкчан әдәби телгә күчеш бас</w:t>
      </w:r>
      <w:r>
        <w:rPr>
          <w:bCs/>
          <w:noProof/>
        </w:rPr>
        <w:softHyphen/>
        <w:t xml:space="preserve">кычлары, бу юлда көч куйган күренекле шәхесләр. </w:t>
      </w:r>
      <w:r>
        <w:rPr>
          <w:lang w:bidi="fa-IR"/>
        </w:rPr>
        <w:t>ӘД: Тарихи-әдәби процесста әдәби бәйләнешләрнең роле. Әдәби иҗатта күчемлелек.</w:t>
      </w:r>
    </w:p>
    <w:p w:rsidR="00F54503" w:rsidRDefault="00F54503" w:rsidP="00F54503">
      <w:pPr>
        <w:shd w:val="clear" w:color="auto" w:fill="FFFFFF"/>
        <w:autoSpaceDE w:val="0"/>
        <w:autoSpaceDN w:val="0"/>
        <w:adjustRightInd w:val="0"/>
        <w:jc w:val="both"/>
        <w:rPr>
          <w:bCs/>
          <w:noProof/>
        </w:rPr>
      </w:pPr>
      <w:r>
        <w:rPr>
          <w:lang w:bidi="fa-IR"/>
        </w:rPr>
        <w:t xml:space="preserve">           </w:t>
      </w:r>
      <w:r>
        <w:rPr>
          <w:b/>
          <w:bCs/>
        </w:rPr>
        <w:t xml:space="preserve">XIX йөзнең беренче яртысында әдәбият – 6 сәгать. </w:t>
      </w:r>
      <w:r>
        <w:rPr>
          <w:bCs/>
        </w:rPr>
        <w:t xml:space="preserve">XIX </w:t>
      </w:r>
      <w:r>
        <w:rPr>
          <w:bCs/>
          <w:noProof/>
        </w:rPr>
        <w:t>гасырдагы татар әдәбиятына кыскача бәяләмә-кереш. Татар әдәбияты һәм милләт тарихы. Җәмгыять тормышына, мәгърифәт үсешенә тәэсир иткән факторлар (Казанда универси</w:t>
      </w:r>
      <w:r>
        <w:rPr>
          <w:bCs/>
          <w:noProof/>
        </w:rPr>
        <w:softHyphen/>
        <w:t>тет һәм типографияләр ачылу һ. б.). Татарларның Россия һәм Европа эшләренә күбрәк катнашуы. 1812 елгы Ватан сугышын</w:t>
      </w:r>
      <w:r>
        <w:rPr>
          <w:bCs/>
          <w:noProof/>
        </w:rPr>
        <w:softHyphen/>
        <w:t>да активлыклары. Декабристлар хәрәкәтендә татарлар. Милли тормышка торган саен ныграк тәэсир иткән европалашуның сүз сәнгатендә чагылуы. Бу чор әдәбиятында ике баскыч.  Әбелмәних Каргалый, Һибәтулла Салихов, Шәмседдин Зәки иҗатларына гомуми күзәтү. Бу иҗатта чагылган су</w:t>
      </w:r>
      <w:r>
        <w:rPr>
          <w:bCs/>
          <w:noProof/>
        </w:rPr>
        <w:softHyphen/>
        <w:t>фичылык карашларының үзенчәлекләре. Яхшылык кылу яки гөнаһка бату фәлсәфәләре, шәхесне бәяләүдә аларның әһәми</w:t>
      </w:r>
      <w:r>
        <w:rPr>
          <w:bCs/>
          <w:noProof/>
        </w:rPr>
        <w:softHyphen/>
        <w:t xml:space="preserve">яте. Җәмгыятьне тигез кешеләр оешмасы итеп күрү фикеренең сәнгатьле гәүдәләнешендә яңалыклар. Аерым алымнарны (антитеза һ. б.) куллануда һәм кайбер әдәби образларның (мәхәббәт, үлем, елан һ. б.) гәүдәләнешендә үзгәрешләр. Татар поэзиясенә һәм сәнгатьле фикерләү рәвешенә бу шагыйрь керткән яңалыклар. </w:t>
      </w:r>
    </w:p>
    <w:p w:rsidR="00F54503" w:rsidRDefault="00F54503" w:rsidP="00F54503">
      <w:pPr>
        <w:shd w:val="clear" w:color="auto" w:fill="FFFFFF"/>
        <w:autoSpaceDE w:val="0"/>
        <w:autoSpaceDN w:val="0"/>
        <w:adjustRightInd w:val="0"/>
        <w:ind w:firstLine="708"/>
        <w:jc w:val="both"/>
        <w:rPr>
          <w:lang w:bidi="fa-IR"/>
        </w:rPr>
      </w:pPr>
      <w:r>
        <w:rPr>
          <w:bCs/>
          <w:noProof/>
        </w:rPr>
        <w:t xml:space="preserve">Габделҗәббар Кандалый. Язучының тормыш юлы. Кандалыйның шәхес буларак үзенчәлекләре, сыйфатлары. Беренче әдәби әсәрләреннән </w:t>
      </w:r>
      <w:r>
        <w:rPr>
          <w:bCs/>
          <w:i/>
          <w:iCs/>
          <w:noProof/>
        </w:rPr>
        <w:t xml:space="preserve">«Рисалэи-л-иршад» («Тугры юлга күндерүче китап») </w:t>
      </w:r>
      <w:r>
        <w:rPr>
          <w:bCs/>
          <w:noProof/>
        </w:rPr>
        <w:t xml:space="preserve">һәм </w:t>
      </w:r>
      <w:r>
        <w:rPr>
          <w:bCs/>
          <w:i/>
          <w:iCs/>
          <w:noProof/>
        </w:rPr>
        <w:t xml:space="preserve">«Кыйссаи Ибраһим Әдһәм» </w:t>
      </w:r>
      <w:r>
        <w:rPr>
          <w:bCs/>
          <w:noProof/>
        </w:rPr>
        <w:t>поэ</w:t>
      </w:r>
      <w:r>
        <w:rPr>
          <w:bCs/>
          <w:noProof/>
        </w:rPr>
        <w:softHyphen/>
        <w:t>малары. Боларда үгет-нәсыйхәтчелек, дини дидактиканың дөньяви рух белән өртелеп бирелүе. Шагыйрь иҗатында эпик</w:t>
      </w:r>
      <w:r>
        <w:rPr>
          <w:bCs/>
          <w:noProof/>
        </w:rPr>
        <w:softHyphen/>
        <w:t>лыкның башлангычлары. Суфичылык рухы.</w:t>
      </w:r>
      <w:r>
        <w:rPr>
          <w:bCs/>
        </w:rPr>
        <w:t xml:space="preserve"> </w:t>
      </w:r>
      <w:r>
        <w:rPr>
          <w:bCs/>
          <w:noProof/>
        </w:rPr>
        <w:t>Кандалыйның беренче шигырьләрендә уздырылган фи</w:t>
      </w:r>
      <w:r>
        <w:rPr>
          <w:bCs/>
          <w:noProof/>
        </w:rPr>
        <w:softHyphen/>
        <w:t>керләрдә хөрлекне яклау авазлары. Искелеккә, фанатизмга каршы булу. Г. Кандалыйның алга таба иҗатында дөньяви мәхәббәтнең төп темага әверелүе. Бу теманы эшкәртүдә шагыйрьнең әдәби традицияләргә тугрылыгы һәм новаторлыгы. Хатын-кызлар</w:t>
      </w:r>
      <w:r>
        <w:rPr>
          <w:bCs/>
          <w:noProof/>
        </w:rPr>
        <w:softHyphen/>
        <w:t xml:space="preserve">га багышланган поэмалары һәм шигъри хатлары: </w:t>
      </w:r>
      <w:r>
        <w:rPr>
          <w:bCs/>
          <w:i/>
          <w:iCs/>
          <w:noProof/>
        </w:rPr>
        <w:t xml:space="preserve">«Шәфгый», «Сахибҗәмал», «Фәрхи» </w:t>
      </w:r>
      <w:r>
        <w:rPr>
          <w:bCs/>
          <w:noProof/>
        </w:rPr>
        <w:t>һ. б. Хатын-кыз гүзәллеген тасвир</w:t>
      </w:r>
      <w:r>
        <w:rPr>
          <w:bCs/>
          <w:noProof/>
        </w:rPr>
        <w:softHyphen/>
        <w:t>лауда, гашыйк булган кешенең хисләрен сөйләүдә, саф сөюне зур бәхет дип раслауда шагыйрьнең сәнгатьле табышлары. Бу идея-эстетик табышларның иҗтимагый аң үсеше белән бәйләнеше. Гашыйкны гәүдәләндергән лирик герой образы ярдәмендә һәркемнең шәхси бәхеткә, мәхәббәткә һәм интим тормышка хакы барлыгын раслау. Җәмгыятьнең төзелешен, бу төзелештә ярлы катламның авыр хезмәт белән тулы тормышын сурәтләүдә Кандалый реализмының уңышлары. Әлегә бу реализмның башлангыч адым</w:t>
      </w:r>
      <w:r>
        <w:rPr>
          <w:bCs/>
          <w:noProof/>
        </w:rPr>
        <w:softHyphen/>
        <w:t>нар гына булуы. Кандалыйда крестьян («мужик») образы. Кандалый мәгърифәтчелегенең үзенчәлекләре, анда демо</w:t>
      </w:r>
      <w:r>
        <w:rPr>
          <w:bCs/>
          <w:noProof/>
        </w:rPr>
        <w:softHyphen/>
        <w:t>кратик омтылышларның чагылышы. Г. Кандалыйның татар шигъриятенә, шигырь техникасын баетуга керткән зур өлеше. Иҗатына К. Насыйри, Г. Тукай кебек язучылар биргән бәяләр. Кандалый иҗатының тупла</w:t>
      </w:r>
      <w:r>
        <w:rPr>
          <w:bCs/>
          <w:noProof/>
        </w:rPr>
        <w:softHyphen/>
        <w:t xml:space="preserve">ну һәм өйрәнелү дәрәҗәсе. </w:t>
      </w:r>
      <w:r>
        <w:rPr>
          <w:lang w:bidi="fa-IR"/>
        </w:rPr>
        <w:t>ӘД: Шигырь үлчәмнәре.</w:t>
      </w:r>
    </w:p>
    <w:p w:rsidR="00F54503" w:rsidRDefault="00F54503" w:rsidP="00F54503">
      <w:pPr>
        <w:jc w:val="both"/>
        <w:rPr>
          <w:bCs/>
          <w:noProof/>
        </w:rPr>
      </w:pPr>
      <w:r>
        <w:rPr>
          <w:b/>
          <w:bCs/>
        </w:rPr>
        <w:t xml:space="preserve">             XIX йөзнең икенче яртысында әдәбият. (Яңа әдәбиятка күчеш чоры) – 24 сәгать. </w:t>
      </w:r>
      <w:r>
        <w:rPr>
          <w:bCs/>
        </w:rPr>
        <w:t xml:space="preserve">XIX </w:t>
      </w:r>
      <w:r>
        <w:rPr>
          <w:bCs/>
          <w:noProof/>
        </w:rPr>
        <w:t>гасырның икенче яртысында, бигрәк тә соңгы чирегендә татарлар арасында иҗтимагый хәрәкәтнең җанлануы, моңар аерым гыйльми җәмгыятьләрнең, башка халыкларның алдынгы карашлы галимнәренең йогынтысы. И. Гаспралы турында мәгълүмат бирү. Көнчыгыштан килә торган алдынгы карашлар һәм фәлсәфи</w:t>
      </w:r>
      <w:r>
        <w:rPr>
          <w:bCs/>
          <w:noProof/>
          <w:color w:val="FF0000"/>
        </w:rPr>
        <w:t xml:space="preserve"> </w:t>
      </w:r>
      <w:r>
        <w:rPr>
          <w:bCs/>
          <w:noProof/>
        </w:rPr>
        <w:t>тәгълиматлар тәэсире.</w:t>
      </w:r>
      <w:r>
        <w:rPr>
          <w:bCs/>
        </w:rPr>
        <w:t xml:space="preserve"> </w:t>
      </w:r>
      <w:r>
        <w:rPr>
          <w:bCs/>
          <w:noProof/>
        </w:rPr>
        <w:lastRenderedPageBreak/>
        <w:t>Җәмгыятьтәге үзгәрешләрнең әдәбиятта чагылышы. Реа</w:t>
      </w:r>
      <w:r>
        <w:rPr>
          <w:bCs/>
          <w:noProof/>
        </w:rPr>
        <w:softHyphen/>
        <w:t>лизмның ныгый башлавы. Мәгърифәтчелек реализмы фор</w:t>
      </w:r>
      <w:r>
        <w:rPr>
          <w:bCs/>
          <w:noProof/>
        </w:rPr>
        <w:softHyphen/>
        <w:t>малашу. Аның төп билгеләре һәм сыйфат үзенчәлекләре. Әдә</w:t>
      </w:r>
      <w:r>
        <w:rPr>
          <w:bCs/>
          <w:noProof/>
        </w:rPr>
        <w:softHyphen/>
        <w:t>биятта чагылган гомумкешелек кыйммәтләренең реаль эчтә</w:t>
      </w:r>
      <w:r>
        <w:rPr>
          <w:bCs/>
          <w:noProof/>
        </w:rPr>
        <w:softHyphen/>
        <w:t>лек ала баруы.</w:t>
      </w:r>
      <w:r>
        <w:rPr>
          <w:bCs/>
        </w:rPr>
        <w:t xml:space="preserve"> XIX </w:t>
      </w:r>
      <w:r>
        <w:rPr>
          <w:bCs/>
          <w:noProof/>
        </w:rPr>
        <w:t>йөзнең икенче яртысындагы татар әдәбиятына гому</w:t>
      </w:r>
      <w:r>
        <w:rPr>
          <w:bCs/>
          <w:noProof/>
        </w:rPr>
        <w:softHyphen/>
        <w:t>ми бәяләмә-күзәтү. Идеаль башлангыч урынына реаль баш</w:t>
      </w:r>
      <w:r>
        <w:rPr>
          <w:bCs/>
          <w:noProof/>
        </w:rPr>
        <w:softHyphen/>
        <w:t xml:space="preserve">лангыч килү.Мәгърифәтчеләрдән Шиһабеддин Мәрҗани, Хөсәен Фәезхановларның эшчәнлеге һәм иҗаты турында кыскача мәгълүмат бирү. </w:t>
      </w:r>
      <w:r>
        <w:rPr>
          <w:b/>
          <w:bCs/>
          <w:noProof/>
        </w:rPr>
        <w:t>Каюм Насыйри</w:t>
      </w:r>
      <w:r>
        <w:rPr>
          <w:bCs/>
          <w:noProof/>
        </w:rPr>
        <w:t>.Аның әсәрләре турында урта сыйныф</w:t>
      </w:r>
      <w:r>
        <w:rPr>
          <w:bCs/>
          <w:noProof/>
        </w:rPr>
        <w:softHyphen/>
        <w:t>ларда белгәннәрне искә төшерү. Иҗат эшчәнлегенең күптар</w:t>
      </w:r>
      <w:r>
        <w:rPr>
          <w:bCs/>
          <w:noProof/>
        </w:rPr>
        <w:softHyphen/>
        <w:t>маклы булуын мисаллар белән раслау. Әдәби әсәрләренә күзәтү. Аларда Урта гасыр Көнчыгыш әдәбиятларыннан һәм татар әдәбиятыннан килә торган мо</w:t>
      </w:r>
      <w:r>
        <w:rPr>
          <w:bCs/>
          <w:noProof/>
        </w:rPr>
        <w:softHyphen/>
        <w:t xml:space="preserve">тивларның аралашып дәвам иттерелүе. </w:t>
      </w:r>
      <w:r>
        <w:rPr>
          <w:bCs/>
          <w:i/>
          <w:iCs/>
          <w:noProof/>
        </w:rPr>
        <w:t>«Әбугалисина кыйссасы»</w:t>
      </w:r>
      <w:r>
        <w:rPr>
          <w:bCs/>
          <w:noProof/>
        </w:rPr>
        <w:t xml:space="preserve">нда мәгърифәтне, яхшылыкны алга сөрү, гади халыкны һәм гаделлекне яклаучыны зурлау. Мәгърифәт һәм гыйлемнең хаклык яклы да, явызлыкка илтүче мин-минлек яклы да булырга мөмкин икәнен күрсәтеп, беренчесен алга чыгару. «Кыйсса»дагы фантастик әкиятләр стиле. </w:t>
      </w:r>
      <w:r>
        <w:rPr>
          <w:bCs/>
          <w:i/>
          <w:iCs/>
          <w:noProof/>
        </w:rPr>
        <w:t xml:space="preserve"> «Фәвакиһел-җөләса фил-әдәбият» </w:t>
      </w:r>
      <w:r>
        <w:rPr>
          <w:bCs/>
          <w:noProof/>
        </w:rPr>
        <w:t>җыентыгы. Андагы гуманлы фикерләр. Урта гасырлар әдәбияты традицияләрен дәвам итү. Иҗтимагый мәсьәләләрнең сәнгатьле чишеле</w:t>
      </w:r>
      <w:r>
        <w:rPr>
          <w:bCs/>
          <w:noProof/>
        </w:rPr>
        <w:softHyphen/>
        <w:t>шендә үзенчәлекләр. К. Насыйри иҗатының халыкчанлыгы. Әдәби әсәрләрендә халык авыз иҗатына киң урын бирелү. ӘТ: Әдәбиятның халыкчанлыгы төшенчәсен киңәйтеп аңлату.</w:t>
      </w:r>
    </w:p>
    <w:p w:rsidR="00F54503" w:rsidRDefault="00F54503" w:rsidP="00F54503">
      <w:pPr>
        <w:shd w:val="clear" w:color="auto" w:fill="FFFFFF"/>
        <w:autoSpaceDE w:val="0"/>
        <w:autoSpaceDN w:val="0"/>
        <w:adjustRightInd w:val="0"/>
        <w:ind w:firstLine="708"/>
        <w:jc w:val="both"/>
        <w:rPr>
          <w:bCs/>
          <w:noProof/>
        </w:rPr>
      </w:pPr>
      <w:r>
        <w:rPr>
          <w:bCs/>
          <w:noProof/>
        </w:rPr>
        <w:t>Татар прозасының реализм нигезләрендә җитлегү чорына керүе. Прозада жанрларның камилләшә баруы, яңа жанрлар һәм жанр төрләре барлыкка килү (роман, повесть, сатирик хикәя һ. б.). Төп темалар һәм проблемалар, аларның мәгъри</w:t>
      </w:r>
      <w:r>
        <w:rPr>
          <w:bCs/>
          <w:noProof/>
        </w:rPr>
        <w:softHyphen/>
        <w:t>фәтчелек рухында хәл ителеше. Уңай һәм тәнкыйди юнәлеш</w:t>
      </w:r>
      <w:r>
        <w:rPr>
          <w:bCs/>
          <w:noProof/>
        </w:rPr>
        <w:softHyphen/>
        <w:t>ләрнең ачык төс алуы. Татар әдәбиятының «күп гасырлар</w:t>
      </w:r>
      <w:r>
        <w:rPr>
          <w:bCs/>
        </w:rPr>
        <w:t xml:space="preserve"> </w:t>
      </w:r>
      <w:r>
        <w:rPr>
          <w:bCs/>
          <w:noProof/>
        </w:rPr>
        <w:t>Шәрык тәэсире белән килгәннән соң, акрын гына Гареб тәэси</w:t>
      </w:r>
      <w:r>
        <w:rPr>
          <w:bCs/>
          <w:noProof/>
        </w:rPr>
        <w:softHyphen/>
        <w:t>ре астына» (Ф. Әмирхан) керә башлавы һәм моның прозада чагылышы. Язучыларның милләт язмышы турында уйлану</w:t>
      </w:r>
      <w:r>
        <w:rPr>
          <w:bCs/>
          <w:noProof/>
        </w:rPr>
        <w:softHyphen/>
        <w:t xml:space="preserve">ларында яңалыклар. </w:t>
      </w:r>
      <w:r>
        <w:rPr>
          <w:b/>
          <w:bCs/>
          <w:iCs/>
          <w:noProof/>
        </w:rPr>
        <w:t>Муса Акъегетзадә</w:t>
      </w:r>
      <w:r>
        <w:rPr>
          <w:bCs/>
          <w:iCs/>
          <w:noProof/>
        </w:rPr>
        <w:t xml:space="preserve">.Язучының тормыш юлы, иҗатына күзәтү ясау. </w:t>
      </w:r>
      <w:r>
        <w:rPr>
          <w:bCs/>
          <w:i/>
          <w:iCs/>
          <w:noProof/>
        </w:rPr>
        <w:t xml:space="preserve"> «Хисаметдин менла» </w:t>
      </w:r>
      <w:r>
        <w:rPr>
          <w:bCs/>
          <w:noProof/>
        </w:rPr>
        <w:t>романы — мәгъри</w:t>
      </w:r>
      <w:r>
        <w:rPr>
          <w:bCs/>
          <w:noProof/>
        </w:rPr>
        <w:softHyphen/>
        <w:t xml:space="preserve">фәтчелек реализмы әдәбиятының беренче әсәрләреннән. Үзәк геройлар — шәхес иреге өчен көрәшүчеләр, аларның асыл сыйфатлары.Романның стиль үзенчәлекләре. </w:t>
      </w:r>
      <w:r>
        <w:rPr>
          <w:lang w:bidi="fa-IR"/>
        </w:rPr>
        <w:tab/>
      </w:r>
      <w:r>
        <w:rPr>
          <w:b/>
          <w:lang w:bidi="fa-IR"/>
        </w:rPr>
        <w:t>Закир Һади</w:t>
      </w:r>
      <w:r>
        <w:rPr>
          <w:lang w:bidi="fa-IR"/>
        </w:rPr>
        <w:t>. “Җиһанша хәзрәт”. Шәхес һәм мохит проблемасында кешенең рухи азатлыгы мәсьәләсен хәл итү Әдәби образның катлаулылыгына омтылу. Повестьта татар җәмгыятенең өлгергән мәсьәләләре һәм үзенчәлекле яклары чагылу. ӘД: Мәгърифәтчелек реализмы.</w:t>
      </w:r>
      <w:r>
        <w:rPr>
          <w:bCs/>
          <w:iCs/>
          <w:noProof/>
        </w:rPr>
        <w:t xml:space="preserve"> </w:t>
      </w:r>
      <w:r>
        <w:rPr>
          <w:b/>
          <w:bCs/>
          <w:iCs/>
          <w:noProof/>
        </w:rPr>
        <w:t>Заһир Бигиев</w:t>
      </w:r>
      <w:r>
        <w:rPr>
          <w:bCs/>
          <w:iCs/>
          <w:noProof/>
        </w:rPr>
        <w:t xml:space="preserve">. Әдипнең тормыш юлы Киң белемле алдынгы карашлы, дөнья әдәбиятын яхшы белгән, аерата төрек һәм француз әдәбиятлары белән кызыксынган зыялы рухани булып җитлегүе. </w:t>
      </w:r>
      <w:r>
        <w:rPr>
          <w:bCs/>
          <w:i/>
          <w:iCs/>
          <w:noProof/>
        </w:rPr>
        <w:t xml:space="preserve">«Өлүф, яки Гүзәл кыз Хәдичә» </w:t>
      </w:r>
      <w:r>
        <w:rPr>
          <w:bCs/>
          <w:noProof/>
        </w:rPr>
        <w:t>романында саф мәхәббәт белән байлык арасындагы каршылык тудырган хәлләрнең тормышчан итеп тасвирлануы. Татар прозасында детектив</w:t>
      </w:r>
      <w:r>
        <w:rPr>
          <w:bCs/>
          <w:noProof/>
        </w:rPr>
        <w:softHyphen/>
        <w:t xml:space="preserve">ның реаль нигезләргә утыртылуы.Кеше менәзен тормышчан җирлектә ачуда уңышлы алымнар. Зөләйханы фаҗигагә алып килгән сәбәпләрнең берсен күрсәтеп, “бала ата-ана сүзеннән чыкмаса яхшы” дигән фикер уздырылу. Байлыкка омтылышның кеше холкын бозуын, һәлакәткә китерүен сурәтләү. Хикәяләүнең объективлаша төшүе. </w:t>
      </w:r>
      <w:r>
        <w:rPr>
          <w:bCs/>
          <w:i/>
          <w:iCs/>
          <w:noProof/>
        </w:rPr>
        <w:t xml:space="preserve">«Гөнаһе кэбаир» </w:t>
      </w:r>
      <w:r>
        <w:rPr>
          <w:bCs/>
          <w:noProof/>
        </w:rPr>
        <w:t>романы турында кыскача мәгълүмат. Заһир Бигиен романнарының поэтик эшләнешендә алга ки</w:t>
      </w:r>
      <w:r>
        <w:rPr>
          <w:bCs/>
          <w:noProof/>
        </w:rPr>
        <w:softHyphen/>
        <w:t>теш буларак сюжет һәм композиция төзеклегенә омтылу. “Мавәраэннәһердә сәяхәт” әсәре турында мәгълъмат бирү. Заһир Бигиев турында Г.Тукай һәм Ф. Әмирхан. ӘТ: Роман жанры турында өстәмә мәгълүмат бирү.Сюжет һәм композиция.</w:t>
      </w:r>
    </w:p>
    <w:p w:rsidR="00F54503" w:rsidRDefault="00F54503" w:rsidP="00F54503">
      <w:pPr>
        <w:ind w:firstLine="708"/>
        <w:jc w:val="both"/>
        <w:rPr>
          <w:lang w:bidi="fa-IR"/>
        </w:rPr>
      </w:pPr>
      <w:r>
        <w:rPr>
          <w:bCs/>
          <w:noProof/>
        </w:rPr>
        <w:t>Татар поэзиясенең бу чоры -- яңа сыйфат үзгәрешләренә әзерлек дәвере. Яңаруның татар халкы милләт буларак фор</w:t>
      </w:r>
      <w:r>
        <w:rPr>
          <w:bCs/>
          <w:noProof/>
        </w:rPr>
        <w:softHyphen/>
        <w:t xml:space="preserve">малашу, милли үзаңы көчәю белән бәйләнештә баруы. Иске формаларда яңа эчтәлек уздырылу. Лирикада кеше хисләрен чагылдыруның ачыклана төшүе. Шигъри хикмәтләрдә акыл үткенлегенең, сәнгатьлелекнең артуы. </w:t>
      </w:r>
      <w:r>
        <w:rPr>
          <w:b/>
          <w:bCs/>
          <w:noProof/>
        </w:rPr>
        <w:t>Мифтахетдин Акмулла</w:t>
      </w:r>
      <w:r>
        <w:rPr>
          <w:bCs/>
          <w:noProof/>
        </w:rPr>
        <w:t xml:space="preserve">- татар, казакъ, башкорт әдәбиятларының уртак </w:t>
      </w:r>
      <w:r>
        <w:rPr>
          <w:bCs/>
          <w:noProof/>
        </w:rPr>
        <w:lastRenderedPageBreak/>
        <w:t>вәкиле.Акмулланың хат алымы белән языл</w:t>
      </w:r>
      <w:r>
        <w:rPr>
          <w:bCs/>
          <w:noProof/>
        </w:rPr>
        <w:softHyphen/>
        <w:t xml:space="preserve">ган шигырьләре </w:t>
      </w:r>
      <w:r>
        <w:rPr>
          <w:bCs/>
          <w:i/>
          <w:iCs/>
          <w:noProof/>
        </w:rPr>
        <w:t xml:space="preserve">(«Замана галимнәренә», «Нургали хәзрәт» </w:t>
      </w:r>
      <w:r>
        <w:rPr>
          <w:bCs/>
          <w:noProof/>
        </w:rPr>
        <w:t xml:space="preserve">һ. б.), алардагы төп фикерләр, поэтик үзенчәлекләр. </w:t>
      </w:r>
      <w:r>
        <w:rPr>
          <w:bCs/>
          <w:i/>
          <w:iCs/>
          <w:noProof/>
        </w:rPr>
        <w:t>«Дамел</w:t>
      </w:r>
      <w:r>
        <w:rPr>
          <w:bCs/>
          <w:i/>
          <w:iCs/>
          <w:noProof/>
        </w:rPr>
        <w:softHyphen/>
        <w:t xml:space="preserve">ла Шиһабетдин хәзрәтнең мәрсиясе». </w:t>
      </w:r>
      <w:r>
        <w:rPr>
          <w:bCs/>
          <w:noProof/>
        </w:rPr>
        <w:t>Аның романтик рухы, җанлы сөйләмгә якын булуы, халык иҗаты алым-детальлә-реннән мул файдаланып язылуы. Акмулла — чичән шагыйрь. Аның хикмәтләренең төп сыйфатлары: кыскалык, тапкыр</w:t>
      </w:r>
      <w:r>
        <w:rPr>
          <w:bCs/>
          <w:noProof/>
        </w:rPr>
        <w:softHyphen/>
        <w:t xml:space="preserve">лык, образлылык. Акмулла турында Г. Тукай, Ф. Әмирхан, Җ. Вәлиди, Г. Ибраһимов. </w:t>
      </w:r>
      <w:r>
        <w:rPr>
          <w:b/>
          <w:bCs/>
          <w:noProof/>
        </w:rPr>
        <w:t>Яков Емельянов</w:t>
      </w:r>
      <w:r>
        <w:rPr>
          <w:bCs/>
          <w:noProof/>
        </w:rPr>
        <w:t>. Иҗаты турында белешмә бирү. Бу иҗат</w:t>
      </w:r>
      <w:r>
        <w:rPr>
          <w:bCs/>
          <w:noProof/>
        </w:rPr>
        <w:softHyphen/>
        <w:t>та дини мотивлар. Шигырьләрендә гражданлык рухының көчәя баруы. Җәмгыятьнең байлар һәм ярлыларга бүленүен</w:t>
      </w:r>
      <w:r>
        <w:rPr>
          <w:bCs/>
          <w:noProof/>
        </w:rPr>
        <w:softHyphen/>
        <w:t xml:space="preserve">нән ризасызлык, гади кеше хәлен реалистик буяулар белән тасвирлау. Гадел, юмарт, юаш, яхшы кешеләрне мактап </w:t>
      </w:r>
      <w:r>
        <w:rPr>
          <w:bCs/>
          <w:i/>
          <w:iCs/>
          <w:noProof/>
        </w:rPr>
        <w:t xml:space="preserve">(«Балам»), </w:t>
      </w:r>
      <w:r>
        <w:rPr>
          <w:bCs/>
          <w:noProof/>
        </w:rPr>
        <w:t xml:space="preserve">шагыйрьнең саран, яман, усал, тәкәббер адәмнәрне тәнкыйть итүе </w:t>
      </w:r>
      <w:r>
        <w:rPr>
          <w:bCs/>
          <w:i/>
          <w:iCs/>
          <w:noProof/>
        </w:rPr>
        <w:t xml:space="preserve">(«Саран бай»). </w:t>
      </w:r>
      <w:r>
        <w:rPr>
          <w:bCs/>
          <w:noProof/>
        </w:rPr>
        <w:t xml:space="preserve">Лирик геройның рухи халәтен тасвирлауда яңалыклар </w:t>
      </w:r>
      <w:r>
        <w:rPr>
          <w:bCs/>
          <w:i/>
          <w:iCs/>
          <w:noProof/>
        </w:rPr>
        <w:t xml:space="preserve">(«Кайгы»). </w:t>
      </w:r>
      <w:r>
        <w:rPr>
          <w:bCs/>
          <w:noProof/>
        </w:rPr>
        <w:t>Шигырьләренең халыкчанлыгы, тел-сурәтләү чараларының гади образлылыгы, рит</w:t>
      </w:r>
      <w:r>
        <w:rPr>
          <w:bCs/>
          <w:noProof/>
        </w:rPr>
        <w:softHyphen/>
        <w:t xml:space="preserve">мика ягыннан байый һәм төрләнә баруы. </w:t>
      </w:r>
      <w:r>
        <w:rPr>
          <w:lang w:bidi="fa-IR"/>
        </w:rPr>
        <w:t xml:space="preserve">ӘТ: Шигырьдә ритм һәм рифма турындагы төшенчәләрне укучылар хәтерендә яңарту һәм көчәйтү. </w:t>
      </w:r>
    </w:p>
    <w:p w:rsidR="00F54503" w:rsidRDefault="00F54503" w:rsidP="00F54503">
      <w:pPr>
        <w:ind w:firstLine="708"/>
        <w:jc w:val="both"/>
        <w:rPr>
          <w:bCs/>
          <w:noProof/>
        </w:rPr>
      </w:pPr>
      <w:r>
        <w:rPr>
          <w:bCs/>
          <w:noProof/>
        </w:rPr>
        <w:t>Татар драматургиясенең беренче адымнары. Г.Ильяси, Ф.Халиди әсәрләре.Жанр формалашу. Драматургиядә Көнчы</w:t>
      </w:r>
      <w:r>
        <w:rPr>
          <w:bCs/>
          <w:noProof/>
        </w:rPr>
        <w:softHyphen/>
        <w:t xml:space="preserve">гыш әдәбиятлары һәм Урта гасыр татар әдәбиятыннан килә торган хыялый-романтик рухны дәвам иттерү </w:t>
      </w:r>
      <w:r>
        <w:rPr>
          <w:noProof/>
        </w:rPr>
        <w:t>(Минһаҗет</w:t>
      </w:r>
      <w:r>
        <w:rPr>
          <w:noProof/>
        </w:rPr>
        <w:softHyphen/>
        <w:t>дин Әлказаный.</w:t>
      </w:r>
      <w:r>
        <w:rPr>
          <w:b/>
          <w:noProof/>
        </w:rPr>
        <w:t xml:space="preserve"> </w:t>
      </w:r>
      <w:r>
        <w:rPr>
          <w:bCs/>
          <w:i/>
          <w:iCs/>
          <w:noProof/>
        </w:rPr>
        <w:t xml:space="preserve">«Ихтыярлы кыз ихтыярсыз улмыш». </w:t>
      </w:r>
      <w:r>
        <w:rPr>
          <w:noProof/>
        </w:rPr>
        <w:t>Ф. Ха</w:t>
      </w:r>
      <w:r>
        <w:rPr>
          <w:noProof/>
        </w:rPr>
        <w:softHyphen/>
        <w:t>лиди.</w:t>
      </w:r>
      <w:r>
        <w:rPr>
          <w:b/>
          <w:noProof/>
        </w:rPr>
        <w:t xml:space="preserve"> </w:t>
      </w:r>
      <w:r>
        <w:rPr>
          <w:bCs/>
          <w:i/>
          <w:iCs/>
          <w:noProof/>
        </w:rPr>
        <w:t xml:space="preserve">«Залим ачлык, испанияле Сәет Яхъя» ). </w:t>
      </w:r>
      <w:r>
        <w:rPr>
          <w:bCs/>
          <w:noProof/>
        </w:rPr>
        <w:t>Беренче сәхнә әсәрләрендә мәхәббәт һәм гаилә мәсьәләләре, саф әдәп-әхлак кагыйдәләрен яклау, иске тормыш һәм го</w:t>
      </w:r>
      <w:r>
        <w:rPr>
          <w:bCs/>
          <w:noProof/>
        </w:rPr>
        <w:softHyphen/>
        <w:t xml:space="preserve">реф-гадәтләрне тәнкыйтьләү. Төрекчә һәм русчадан тәрҗемәләр: </w:t>
      </w:r>
      <w:r>
        <w:rPr>
          <w:bCs/>
          <w:i/>
          <w:iCs/>
          <w:noProof/>
        </w:rPr>
        <w:t xml:space="preserve">«Комедия Чистайда», «Зәваллы чужык», «Ревизор» </w:t>
      </w:r>
      <w:r>
        <w:rPr>
          <w:bCs/>
          <w:noProof/>
        </w:rPr>
        <w:t xml:space="preserve">һ. б. </w:t>
      </w:r>
      <w:r>
        <w:rPr>
          <w:lang w:bidi="fa-IR"/>
        </w:rPr>
        <w:t>ӘТ: Драма һәм комедия жанрлары турында белемнәрне тулыландыру.</w:t>
      </w:r>
      <w:r>
        <w:rPr>
          <w:bCs/>
          <w:noProof/>
        </w:rPr>
        <w:t xml:space="preserve"> Әсәрләрдә мәхәббәт һәм гаилә мәсьәләләре, саф әдәп-әхлак кагыйдәләрен яклау, иске тормыш һәм го</w:t>
      </w:r>
      <w:r>
        <w:rPr>
          <w:bCs/>
          <w:noProof/>
        </w:rPr>
        <w:softHyphen/>
        <w:t>реф-гадәтләрне тәнкыйтьләү.</w:t>
      </w:r>
    </w:p>
    <w:p w:rsidR="00F54503" w:rsidRDefault="00F54503" w:rsidP="00F54503">
      <w:pPr>
        <w:spacing w:before="200" w:after="160"/>
        <w:rPr>
          <w:b/>
        </w:rPr>
      </w:pPr>
      <w:r>
        <w:rPr>
          <w:bCs/>
          <w:noProof/>
        </w:rPr>
        <w:t xml:space="preserve">       </w:t>
      </w:r>
      <w:r>
        <w:rPr>
          <w:b/>
          <w:bCs/>
          <w:noProof/>
        </w:rPr>
        <w:t>IX сыйныфта өйрәнгәннәргә гомуми йомгак – 6 сәгать.</w:t>
      </w:r>
      <w:r>
        <w:rPr>
          <w:bCs/>
          <w:noProof/>
        </w:rPr>
        <w:t xml:space="preserve"> Матур әдәби</w:t>
      </w:r>
      <w:r>
        <w:rPr>
          <w:bCs/>
          <w:noProof/>
        </w:rPr>
        <w:softHyphen/>
        <w:t xml:space="preserve">ят һәм иҗтимагый-тарихи үсеш процессы. Урта гасырлар, ХУШ һәм </w:t>
      </w:r>
      <w:r>
        <w:rPr>
          <w:bCs/>
        </w:rPr>
        <w:t xml:space="preserve">XIX </w:t>
      </w:r>
      <w:r>
        <w:rPr>
          <w:bCs/>
          <w:noProof/>
        </w:rPr>
        <w:t>йөзләрдәге әдәбиятларда төп баганалар булган иҗатчылар, күренекле әдәби әсәрләр. Аларда кеше шәхесенә карашның үсә, тирәнәя баруы. Әдәбиятта иҗтимагый мотив</w:t>
      </w:r>
      <w:r>
        <w:rPr>
          <w:bCs/>
          <w:noProof/>
        </w:rPr>
        <w:softHyphen/>
        <w:t>ларның чагылыш дәрәҗәләре. Сәнгатьлелекнең үсеш баскыч</w:t>
      </w:r>
      <w:r>
        <w:rPr>
          <w:bCs/>
          <w:noProof/>
        </w:rPr>
        <w:softHyphen/>
        <w:t>лары. Әдәбиятның гади халык тормышына якыная баруы.</w:t>
      </w:r>
      <w:r>
        <w:rPr>
          <w:b/>
        </w:rPr>
        <w:t xml:space="preserve"> </w:t>
      </w:r>
    </w:p>
    <w:p w:rsidR="00F54503" w:rsidRDefault="00F54503" w:rsidP="00F54503">
      <w:pPr>
        <w:spacing w:before="200" w:after="160"/>
        <w:rPr>
          <w:b/>
        </w:rPr>
      </w:pPr>
      <w:r>
        <w:rPr>
          <w:b/>
        </w:rPr>
        <w:t xml:space="preserve">               Укытуның планлаштырылган нәтиҗәләре</w:t>
      </w:r>
    </w:p>
    <w:p w:rsidR="00F54503" w:rsidRDefault="00F54503" w:rsidP="00F54503">
      <w:pPr>
        <w:jc w:val="both"/>
      </w:pPr>
      <w:r>
        <w:rPr>
          <w:lang w:val="be-BY"/>
        </w:rPr>
        <w:t xml:space="preserve">Гомуми төп белем бирүче мәктәпләрдә татар әдәбияты </w:t>
      </w:r>
      <w:r>
        <w:t xml:space="preserve">предметын үзләштерү нәтиҗәсендә укучыларда әдәби әсәрне аңлау-бәяләү күнекмәсе булдырыла, әхлакый позиция һәм эстетик зәвык тәрбияләнә, иҗади фикерләү үстерелә, һәм болар дөньяга карашны, тормышны бәяләү чарасына әверелергә тиеш. </w:t>
      </w:r>
    </w:p>
    <w:p w:rsidR="00F54503" w:rsidRDefault="00F54503" w:rsidP="00F54503">
      <w:pPr>
        <w:jc w:val="both"/>
      </w:pPr>
      <w:r>
        <w:rPr>
          <w:lang w:val="be-BY"/>
        </w:rPr>
        <w:t xml:space="preserve">Уртасыйныфларда татар әдәбиятын укытуның  </w:t>
      </w:r>
      <w:r>
        <w:rPr>
          <w:b/>
        </w:rPr>
        <w:t>гомуми (метапредмет) нәтиҗәләре</w:t>
      </w:r>
      <w:r>
        <w:t xml:space="preserve"> түбәндәгеләр:</w:t>
      </w:r>
    </w:p>
    <w:p w:rsidR="00F54503" w:rsidRDefault="00F54503" w:rsidP="00F54503">
      <w:pPr>
        <w:numPr>
          <w:ilvl w:val="0"/>
          <w:numId w:val="2"/>
        </w:numPr>
        <w:spacing w:after="0" w:line="240" w:lineRule="auto"/>
        <w:jc w:val="both"/>
        <w:rPr>
          <w:color w:val="000000"/>
        </w:rPr>
      </w:pPr>
      <w:r>
        <w:rPr>
          <w:lang w:val="be-BY"/>
        </w:rPr>
        <w:t xml:space="preserve">укучыда әдәби әсәрне аңлап укырлык, мөстәкыйль үзләштерерлек күнекмәләр </w:t>
      </w:r>
      <w:r>
        <w:t xml:space="preserve">булдыру, </w:t>
      </w:r>
      <w:r>
        <w:rPr>
          <w:lang w:val="be-BY"/>
        </w:rPr>
        <w:t>әдәбиятк</w:t>
      </w:r>
      <w:r>
        <w:t>а мәхәббәт тәрбияләү</w:t>
      </w:r>
      <w:r>
        <w:rPr>
          <w:color w:val="000000"/>
        </w:rPr>
        <w:t>;</w:t>
      </w:r>
    </w:p>
    <w:p w:rsidR="00F54503" w:rsidRDefault="00F54503" w:rsidP="00F54503">
      <w:pPr>
        <w:numPr>
          <w:ilvl w:val="0"/>
          <w:numId w:val="2"/>
        </w:numPr>
        <w:spacing w:after="0" w:line="240" w:lineRule="auto"/>
        <w:jc w:val="both"/>
      </w:pPr>
      <w:r>
        <w:rPr>
          <w:color w:val="000000"/>
        </w:rPr>
        <w:t xml:space="preserve"> сүз сәнгатен халыкның яшәү рәвешен, рухи кыйммәтләрен саклап калган һәм беркетә килгән хәзинә буларак кабул итәргә өйрәтү;</w:t>
      </w:r>
    </w:p>
    <w:p w:rsidR="00F54503" w:rsidRDefault="00F54503" w:rsidP="00F54503">
      <w:pPr>
        <w:numPr>
          <w:ilvl w:val="0"/>
          <w:numId w:val="2"/>
        </w:numPr>
        <w:spacing w:after="0" w:line="240" w:lineRule="auto"/>
        <w:jc w:val="both"/>
      </w:pPr>
      <w:r>
        <w:rPr>
          <w:color w:val="000000"/>
        </w:rPr>
        <w:t>язу һәм сөйләм осталыгын үстерү</w:t>
      </w:r>
      <w:r>
        <w:t>, м</w:t>
      </w:r>
      <w:r>
        <w:rPr>
          <w:lang w:val="be-BY"/>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Pr>
          <w:color w:val="000000"/>
        </w:rPr>
        <w:t xml:space="preserve">башкалар белән бергәләп эшләргә </w:t>
      </w:r>
      <w:r>
        <w:rPr>
          <w:lang w:val="be-BY"/>
        </w:rPr>
        <w:t>күнектерү;</w:t>
      </w:r>
    </w:p>
    <w:p w:rsidR="00F54503" w:rsidRDefault="00F54503" w:rsidP="00F54503">
      <w:pPr>
        <w:numPr>
          <w:ilvl w:val="0"/>
          <w:numId w:val="2"/>
        </w:numPr>
        <w:spacing w:after="0" w:line="240" w:lineRule="auto"/>
        <w:jc w:val="both"/>
      </w:pPr>
      <w:r>
        <w:rPr>
          <w:color w:val="000000"/>
        </w:rPr>
        <w:lastRenderedPageBreak/>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F54503" w:rsidRDefault="00F54503" w:rsidP="00F54503">
      <w:pPr>
        <w:numPr>
          <w:ilvl w:val="0"/>
          <w:numId w:val="2"/>
        </w:numPr>
        <w:spacing w:after="0" w:line="240" w:lineRule="auto"/>
        <w:jc w:val="both"/>
      </w:pPr>
      <w:r>
        <w:rPr>
          <w:color w:val="000000"/>
        </w:rPr>
        <w:t>төрле чыганаклар белән эшләргә, аларны табарга, мөстәкыйль рәвештә кулланырга, төркемләргә, чагыштырырга, анализларга һәм бәяләргә өйрәтү.</w:t>
      </w:r>
    </w:p>
    <w:p w:rsidR="00F54503" w:rsidRDefault="00F54503" w:rsidP="00F54503">
      <w:pPr>
        <w:jc w:val="both"/>
      </w:pPr>
    </w:p>
    <w:p w:rsidR="00F54503" w:rsidRDefault="00F54503" w:rsidP="00F54503">
      <w:pPr>
        <w:jc w:val="both"/>
      </w:pPr>
      <w:r>
        <w:rPr>
          <w:lang w:val="be-BY"/>
        </w:rPr>
        <w:t xml:space="preserve">Уртасыйныфларда татар әдәбиятын укытуның  </w:t>
      </w:r>
      <w:r>
        <w:rPr>
          <w:b/>
        </w:rPr>
        <w:t>предмет нәтиҗәләре</w:t>
      </w:r>
      <w:r>
        <w:t xml:space="preserve"> түбәндәгеләр:</w:t>
      </w:r>
    </w:p>
    <w:p w:rsidR="00F54503" w:rsidRDefault="00F54503" w:rsidP="00F54503">
      <w:pPr>
        <w:jc w:val="both"/>
      </w:pPr>
      <w:r>
        <w:rPr>
          <w:i/>
        </w:rPr>
        <w:t>Танып-белү өлкәсендә</w:t>
      </w:r>
      <w:r>
        <w:t>:</w:t>
      </w:r>
    </w:p>
    <w:p w:rsidR="00F54503" w:rsidRDefault="00F54503" w:rsidP="00F54503">
      <w:pPr>
        <w:numPr>
          <w:ilvl w:val="0"/>
          <w:numId w:val="2"/>
        </w:numPr>
        <w:spacing w:after="0" w:line="240" w:lineRule="auto"/>
        <w:jc w:val="both"/>
      </w:pPr>
      <w: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F54503" w:rsidRDefault="00F54503" w:rsidP="00F54503">
      <w:pPr>
        <w:numPr>
          <w:ilvl w:val="0"/>
          <w:numId w:val="2"/>
        </w:numPr>
        <w:spacing w:after="0" w:line="240" w:lineRule="auto"/>
        <w:jc w:val="both"/>
      </w:pPr>
      <w:r>
        <w:rPr>
          <w:lang w:val="be-BY"/>
        </w:rPr>
        <w:t>укыган</w:t>
      </w:r>
      <w: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F54503" w:rsidRPr="00F54503" w:rsidRDefault="00F54503" w:rsidP="00F54503">
      <w:pPr>
        <w:numPr>
          <w:ilvl w:val="0"/>
          <w:numId w:val="2"/>
        </w:numPr>
        <w:spacing w:after="0" w:line="240" w:lineRule="auto"/>
        <w:jc w:val="both"/>
        <w:rPr>
          <w:lang w:val="be-BY"/>
        </w:rPr>
      </w:pPr>
      <w:r>
        <w:rPr>
          <w:lang w:val="be-BY"/>
        </w:rPr>
        <w:t xml:space="preserve"> укучының </w:t>
      </w:r>
      <w:r w:rsidRPr="00F54503">
        <w:rPr>
          <w:lang w:val="be-BY"/>
        </w:rPr>
        <w:t>классик әдипләрнең тормыш һәм иҗат юлларының төп фактларын белүе;</w:t>
      </w:r>
    </w:p>
    <w:p w:rsidR="00F54503" w:rsidRPr="00F54503" w:rsidRDefault="00F54503" w:rsidP="00F54503">
      <w:pPr>
        <w:numPr>
          <w:ilvl w:val="0"/>
          <w:numId w:val="2"/>
        </w:numPr>
        <w:spacing w:after="0" w:line="240" w:lineRule="auto"/>
        <w:jc w:val="both"/>
        <w:rPr>
          <w:lang w:val="be-BY"/>
        </w:rPr>
      </w:pPr>
      <w:r w:rsidRPr="00F54503">
        <w:rPr>
          <w:lang w:val="be-BY"/>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F54503" w:rsidRPr="00F54503" w:rsidRDefault="00F54503" w:rsidP="00F54503">
      <w:pPr>
        <w:numPr>
          <w:ilvl w:val="0"/>
          <w:numId w:val="2"/>
        </w:numPr>
        <w:spacing w:after="0" w:line="240" w:lineRule="auto"/>
        <w:jc w:val="both"/>
        <w:rPr>
          <w:lang w:val="be-BY"/>
        </w:rPr>
      </w:pPr>
      <w:r w:rsidRPr="00F54503">
        <w:rPr>
          <w:lang w:val="be-BY"/>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F54503" w:rsidRDefault="00F54503" w:rsidP="00F54503">
      <w:pPr>
        <w:jc w:val="both"/>
      </w:pPr>
      <w:r>
        <w:rPr>
          <w:i/>
        </w:rPr>
        <w:t>бәяләү өлкәсендә</w:t>
      </w:r>
      <w:r>
        <w:t>:</w:t>
      </w:r>
    </w:p>
    <w:p w:rsidR="00F54503" w:rsidRDefault="00F54503" w:rsidP="00F54503">
      <w:pPr>
        <w:numPr>
          <w:ilvl w:val="0"/>
          <w:numId w:val="2"/>
        </w:numPr>
        <w:spacing w:after="0" w:line="240" w:lineRule="auto"/>
        <w:jc w:val="both"/>
      </w:pPr>
      <w:r>
        <w:t>милли әдәбияттагы рухи-әхлакый кыйммәтләрне күңелдән уздырып кабул итәргә өйрәтү;</w:t>
      </w:r>
    </w:p>
    <w:p w:rsidR="00F54503" w:rsidRDefault="00F54503" w:rsidP="00F54503">
      <w:pPr>
        <w:numPr>
          <w:ilvl w:val="0"/>
          <w:numId w:val="2"/>
        </w:numPr>
        <w:spacing w:after="0" w:line="240" w:lineRule="auto"/>
        <w:jc w:val="both"/>
      </w:pPr>
      <w:r>
        <w:t>әдәби әсәрләргә шәхси мөнәсәбәт һәм бәя булдыру;</w:t>
      </w:r>
    </w:p>
    <w:p w:rsidR="00F54503" w:rsidRDefault="00F54503" w:rsidP="00F54503">
      <w:pPr>
        <w:numPr>
          <w:ilvl w:val="0"/>
          <w:numId w:val="2"/>
        </w:numPr>
        <w:spacing w:after="0" w:line="240" w:lineRule="auto"/>
        <w:jc w:val="both"/>
      </w:pPr>
      <w:r>
        <w:t>өйрәнелгән әсәрләрне шәрехли белүенә ирешү;</w:t>
      </w:r>
    </w:p>
    <w:p w:rsidR="00F54503" w:rsidRDefault="00F54503" w:rsidP="00F54503">
      <w:pPr>
        <w:numPr>
          <w:ilvl w:val="0"/>
          <w:numId w:val="2"/>
        </w:numPr>
        <w:spacing w:after="0" w:line="240" w:lineRule="auto"/>
        <w:jc w:val="both"/>
      </w:pPr>
      <w:r>
        <w:t>автор позициясен ачыклый алу һәм аңа үз мөнәсәбәтеңне булдыру күнекмәсен формалаштыру.</w:t>
      </w:r>
    </w:p>
    <w:p w:rsidR="00F54503" w:rsidRDefault="00F54503" w:rsidP="00F54503">
      <w:pPr>
        <w:jc w:val="both"/>
      </w:pPr>
      <w:r>
        <w:rPr>
          <w:i/>
        </w:rPr>
        <w:t>эстетик яктан</w:t>
      </w:r>
      <w:r>
        <w:t>:</w:t>
      </w:r>
    </w:p>
    <w:p w:rsidR="00F54503" w:rsidRDefault="00F54503" w:rsidP="00F54503">
      <w:pPr>
        <w:numPr>
          <w:ilvl w:val="0"/>
          <w:numId w:val="2"/>
        </w:numPr>
        <w:spacing w:after="0" w:line="240" w:lineRule="auto"/>
        <w:jc w:val="both"/>
        <w:rPr>
          <w:lang w:val="be-BY"/>
        </w:rPr>
      </w:pPr>
      <w:r>
        <w:t>әдәби әсәрнең образлы табигате</w:t>
      </w:r>
      <w:r>
        <w:rPr>
          <w:lang w:val="be-BY"/>
        </w:rPr>
        <w:t xml:space="preserve"> хакында гомуми мәгълүматый күзаллау булдыру, аның эстетик кыйммәтен тою хисе тәрбияләү;</w:t>
      </w:r>
    </w:p>
    <w:p w:rsidR="00F54503" w:rsidRDefault="00F54503" w:rsidP="00F54503">
      <w:pPr>
        <w:numPr>
          <w:ilvl w:val="0"/>
          <w:numId w:val="2"/>
        </w:numPr>
        <w:spacing w:after="0" w:line="240" w:lineRule="auto"/>
        <w:jc w:val="both"/>
        <w:rPr>
          <w:lang w:val="be-BY"/>
        </w:rPr>
      </w:pPr>
      <w:r>
        <w:rPr>
          <w:lang w:val="be-BY"/>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F54503" w:rsidRDefault="00F54503" w:rsidP="00F54503">
      <w:pPr>
        <w:numPr>
          <w:ilvl w:val="0"/>
          <w:numId w:val="2"/>
        </w:numPr>
        <w:spacing w:after="0" w:line="240" w:lineRule="auto"/>
        <w:jc w:val="both"/>
        <w:rPr>
          <w:i/>
          <w:lang w:val="be-BY"/>
        </w:rPr>
      </w:pPr>
      <w:r w:rsidRPr="00F54503">
        <w:rPr>
          <w:lang w:val="be-BY"/>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F54503" w:rsidRDefault="00F54503" w:rsidP="00F54503">
      <w:pPr>
        <w:jc w:val="both"/>
        <w:rPr>
          <w:lang w:val="tt-RU"/>
        </w:rPr>
      </w:pPr>
    </w:p>
    <w:p w:rsidR="00F54503" w:rsidRDefault="00F54503" w:rsidP="00F54503">
      <w:pPr>
        <w:jc w:val="both"/>
        <w:rPr>
          <w:lang w:val="be-BY"/>
        </w:rPr>
      </w:pPr>
      <w:r w:rsidRPr="00F54503">
        <w:rPr>
          <w:color w:val="000000"/>
          <w:lang w:val="tt-RU"/>
        </w:rPr>
        <w:lastRenderedPageBreak/>
        <w:t xml:space="preserve">Бүгенге яшүсмер укучы алдагы буын укучылардан нык аерыла, телевидение, радио, интернет һ.б. бик күп мәгълүмат чаралары тирәлегендә үскән һәм тәрбияләнгән бала бай мәгълүматлы була, әмма еш кына әлеге мәгълүматлар аның рухи дөньясына тискәре йогынты да ясый. </w:t>
      </w:r>
      <w:r>
        <w:rPr>
          <w:color w:val="000000"/>
        </w:rPr>
        <w:t xml:space="preserve">Шуңа күрә </w:t>
      </w:r>
      <w:r>
        <w:rPr>
          <w:b/>
          <w:color w:val="000000"/>
        </w:rPr>
        <w:t>шәхси нәтиҗәләр</w:t>
      </w:r>
      <w:r>
        <w:rPr>
          <w:color w:val="000000"/>
        </w:rPr>
        <w:t xml:space="preserve"> арасында түбәндәгеләре аерым әһәмияткә ия: </w:t>
      </w:r>
    </w:p>
    <w:p w:rsidR="00F54503" w:rsidRDefault="00F54503" w:rsidP="00F54503">
      <w:pPr>
        <w:numPr>
          <w:ilvl w:val="0"/>
          <w:numId w:val="3"/>
        </w:numPr>
        <w:spacing w:after="0" w:line="240" w:lineRule="auto"/>
        <w:jc w:val="both"/>
        <w:rPr>
          <w:lang w:val="be-BY"/>
        </w:rPr>
      </w:pPr>
      <w:r>
        <w:rPr>
          <w:lang w:val="be-BY"/>
        </w:rPr>
        <w:t>укучының  җаваплылык хисен активлаштыру;</w:t>
      </w:r>
    </w:p>
    <w:p w:rsidR="00F54503" w:rsidRDefault="00F54503" w:rsidP="00F54503">
      <w:pPr>
        <w:numPr>
          <w:ilvl w:val="0"/>
          <w:numId w:val="3"/>
        </w:numPr>
        <w:spacing w:after="0" w:line="240" w:lineRule="auto"/>
        <w:jc w:val="both"/>
        <w:rPr>
          <w:lang w:val="be-BY"/>
        </w:rPr>
      </w:pPr>
      <w:r>
        <w:rPr>
          <w:lang w:val="be-BY"/>
        </w:rPr>
        <w:t>укуга һәм хезмәткә уңай мөнәсәбәт булдыру;</w:t>
      </w:r>
    </w:p>
    <w:p w:rsidR="00F54503" w:rsidRDefault="00F54503" w:rsidP="00F54503">
      <w:pPr>
        <w:numPr>
          <w:ilvl w:val="0"/>
          <w:numId w:val="3"/>
        </w:numPr>
        <w:spacing w:after="0" w:line="240" w:lineRule="auto"/>
        <w:jc w:val="both"/>
        <w:rPr>
          <w:lang w:val="be-BY"/>
        </w:rPr>
      </w:pPr>
      <w:r>
        <w:rPr>
          <w:lang w:val="be-BY"/>
        </w:rPr>
        <w:t xml:space="preserve"> баланың үзаңын үстерү, милләтне, ватанны </w:t>
      </w:r>
      <w:r w:rsidRPr="00F54503">
        <w:rPr>
          <w:lang w:val="be-BY"/>
        </w:rPr>
        <w:t>яратырга өйрәтү, горурлык һәм гражданлык хисләре тәрбияләү;</w:t>
      </w:r>
    </w:p>
    <w:p w:rsidR="00F54503" w:rsidRDefault="00F54503" w:rsidP="00F54503">
      <w:pPr>
        <w:numPr>
          <w:ilvl w:val="0"/>
          <w:numId w:val="3"/>
        </w:numPr>
        <w:spacing w:after="0" w:line="240" w:lineRule="auto"/>
        <w:jc w:val="both"/>
        <w:rPr>
          <w:lang w:val="be-BY"/>
        </w:rPr>
      </w:pPr>
      <w:r w:rsidRPr="00F54503">
        <w:rPr>
          <w:lang w:val="be-BY"/>
        </w:rPr>
        <w:t xml:space="preserve"> әхлак нормаларын</w:t>
      </w:r>
      <w:r>
        <w:rPr>
          <w:lang w:val="be-BY"/>
        </w:rPr>
        <w:t xml:space="preserve">, җәмгыятьтә яшәү кагыйдәләрен </w:t>
      </w:r>
      <w:r w:rsidRPr="00F54503">
        <w:rPr>
          <w:lang w:val="be-BY"/>
        </w:rPr>
        <w:t>төшендерү</w:t>
      </w:r>
      <w:r>
        <w:rPr>
          <w:lang w:val="be-BY"/>
        </w:rPr>
        <w:t>;</w:t>
      </w:r>
    </w:p>
    <w:p w:rsidR="00F54503" w:rsidRDefault="00F54503" w:rsidP="00F54503">
      <w:pPr>
        <w:numPr>
          <w:ilvl w:val="0"/>
          <w:numId w:val="3"/>
        </w:numPr>
        <w:spacing w:after="0" w:line="240" w:lineRule="auto"/>
        <w:rPr>
          <w:lang w:val="be-BY"/>
        </w:rPr>
      </w:pPr>
      <w:r>
        <w:rPr>
          <w:lang w:val="be-BY"/>
        </w:rPr>
        <w:t xml:space="preserve">төрле чыганаклардан (сүзлекләр, энциклопедияләр, интернет-ресурслар һ.б.) танып-белү һәм коммуникатив ихтыяҗларны канәгатьләндерерлек мәгълүматлар табарга   күнектерү. </w:t>
      </w:r>
      <w:r>
        <w:rPr>
          <w:lang w:val="be-BY"/>
        </w:rPr>
        <w:br/>
      </w:r>
    </w:p>
    <w:p w:rsidR="00F54503" w:rsidRDefault="00F54503" w:rsidP="00F54503">
      <w:pPr>
        <w:jc w:val="both"/>
        <w:rPr>
          <w:lang w:val="tt-RU"/>
        </w:rPr>
      </w:pPr>
      <w:r>
        <w:rPr>
          <w:lang w:val="be-BY"/>
        </w:rPr>
        <w:t xml:space="preserve">Уртасыйныфларда татар әдәбиятын укытуның  </w:t>
      </w:r>
      <w:r w:rsidRPr="00F54503">
        <w:rPr>
          <w:b/>
          <w:lang w:val="be-BY"/>
        </w:rPr>
        <w:t>предметара нәтиҗәләре</w:t>
      </w:r>
      <w:r w:rsidRPr="00F54503">
        <w:rPr>
          <w:lang w:val="be-BY"/>
        </w:rPr>
        <w:t xml:space="preserve"> түбәндәгеләр:</w:t>
      </w:r>
    </w:p>
    <w:p w:rsidR="00F54503" w:rsidRDefault="00F54503" w:rsidP="00F54503">
      <w:pPr>
        <w:numPr>
          <w:ilvl w:val="0"/>
          <w:numId w:val="3"/>
        </w:numPr>
        <w:spacing w:after="0" w:line="240" w:lineRule="auto"/>
        <w:jc w:val="both"/>
        <w:rPr>
          <w:lang w:val="be-BY"/>
        </w:rPr>
      </w:pPr>
      <w:r>
        <w:rPr>
          <w:lang w:val="be-BY"/>
        </w:rPr>
        <w:t xml:space="preserve">укучыларда әдәбиятны сәнгатьнең башка төрләре  ярдәмендә  мөстәкыйль үзләштерерлек күнекмәләр </w:t>
      </w:r>
      <w:r w:rsidRPr="00F54503">
        <w:rPr>
          <w:lang w:val="tt-RU"/>
        </w:rPr>
        <w:t xml:space="preserve">булдыру </w:t>
      </w:r>
      <w:r>
        <w:rPr>
          <w:lang w:val="be-BY"/>
        </w:rPr>
        <w:t>һәм әдәбият–сәнгать</w:t>
      </w:r>
      <w:r w:rsidRPr="00F54503">
        <w:rPr>
          <w:lang w:val="tt-RU"/>
        </w:rPr>
        <w:t xml:space="preserve"> белән даими кызыксыну </w:t>
      </w:r>
      <w:r>
        <w:rPr>
          <w:lang w:val="be-BY"/>
        </w:rPr>
        <w:t>формалаштыру;</w:t>
      </w:r>
    </w:p>
    <w:p w:rsidR="00F54503" w:rsidRDefault="00F54503" w:rsidP="00F54503">
      <w:pPr>
        <w:numPr>
          <w:ilvl w:val="0"/>
          <w:numId w:val="3"/>
        </w:numPr>
        <w:spacing w:after="0" w:line="240" w:lineRule="auto"/>
        <w:jc w:val="both"/>
        <w:rPr>
          <w:lang w:val="be-BY"/>
        </w:rPr>
      </w:pPr>
      <w:r>
        <w:rPr>
          <w:lang w:val="be-BY"/>
        </w:rPr>
        <w:t>татар теленә бәйләнештә,</w:t>
      </w:r>
      <w:r w:rsidRPr="00F54503">
        <w:rPr>
          <w:lang w:val="be-BY"/>
        </w:rPr>
        <w:t xml:space="preserve"> туган телнең матурлыгына</w:t>
      </w:r>
      <w:r>
        <w:rPr>
          <w:lang w:val="be-BY"/>
        </w:rPr>
        <w:t xml:space="preserve"> һәм байлыгына </w:t>
      </w:r>
      <w:r w:rsidRPr="00F54503">
        <w:rPr>
          <w:lang w:val="be-BY"/>
        </w:rPr>
        <w:t xml:space="preserve">хөрмәт тәрбияләү; </w:t>
      </w:r>
    </w:p>
    <w:p w:rsidR="00F54503" w:rsidRDefault="00F54503" w:rsidP="00F54503">
      <w:pPr>
        <w:numPr>
          <w:ilvl w:val="0"/>
          <w:numId w:val="3"/>
        </w:numPr>
        <w:spacing w:after="0" w:line="240" w:lineRule="auto"/>
        <w:jc w:val="both"/>
        <w:rPr>
          <w:lang w:val="be-BY"/>
        </w:rPr>
      </w:pPr>
      <w:r w:rsidRPr="00F54503">
        <w:rPr>
          <w:color w:val="000000"/>
          <w:lang w:val="be-BY"/>
        </w:rPr>
        <w:t>мәдәниятара бәйләнешләрне саклау, укучының башка милләтләр мәдәнияте һәм әдәбиятыннан мәгълүматлы, башка халыкларның сүз сәнгатенә хөрмәтле мөнәсәбәттә, толерант булуына ирешү</w:t>
      </w:r>
      <w:r>
        <w:rPr>
          <w:lang w:val="be-BY"/>
        </w:rPr>
        <w:t>.</w:t>
      </w:r>
    </w:p>
    <w:p w:rsidR="00F54503" w:rsidRDefault="00F54503" w:rsidP="00F54503">
      <w:pPr>
        <w:spacing w:after="160"/>
        <w:rPr>
          <w:b/>
          <w:lang w:val="be-BY"/>
        </w:rPr>
      </w:pPr>
    </w:p>
    <w:p w:rsidR="00F54503" w:rsidRDefault="00F54503" w:rsidP="00F54503">
      <w:pPr>
        <w:rPr>
          <w:b/>
          <w:lang w:val="tt-RU"/>
        </w:rPr>
      </w:pPr>
      <w:r w:rsidRPr="00F54503">
        <w:rPr>
          <w:b/>
          <w:lang w:val="be-BY"/>
        </w:rPr>
        <w:t>Төренә, максатына карап,  әдәбият дәресләрендә түбәндәге  педагогик технологияләр кулланыла:</w:t>
      </w:r>
    </w:p>
    <w:p w:rsidR="00F54503" w:rsidRPr="00F54503" w:rsidRDefault="00F54503" w:rsidP="00F54503">
      <w:pPr>
        <w:rPr>
          <w:b/>
          <w:lang w:val="be-BY"/>
        </w:rPr>
      </w:pPr>
    </w:p>
    <w:p w:rsidR="00F54503" w:rsidRPr="00F54503" w:rsidRDefault="00F54503" w:rsidP="00F54503">
      <w:pPr>
        <w:rPr>
          <w:lang w:val="be-BY"/>
        </w:rPr>
      </w:pPr>
      <w:r w:rsidRPr="00F54503">
        <w:rPr>
          <w:lang w:val="be-BY"/>
        </w:rPr>
        <w:t xml:space="preserve">      * модульле-блоклы</w:t>
      </w:r>
    </w:p>
    <w:p w:rsidR="00F54503" w:rsidRPr="00F54503" w:rsidRDefault="00F54503" w:rsidP="00F54503">
      <w:pPr>
        <w:rPr>
          <w:rFonts w:eastAsia="Calibri"/>
          <w:lang w:val="be-BY"/>
        </w:rPr>
      </w:pPr>
      <w:r w:rsidRPr="00F54503">
        <w:rPr>
          <w:rFonts w:eastAsia="Calibri"/>
          <w:lang w:val="be-BY"/>
        </w:rPr>
        <w:t xml:space="preserve">* аңлату-күрсәту; репродуктив, проблемалы укыту методы, өлешчә эзләнү (эвристик) методлары; </w:t>
      </w:r>
    </w:p>
    <w:p w:rsidR="00F54503" w:rsidRDefault="00F54503" w:rsidP="00F54503">
      <w:pPr>
        <w:rPr>
          <w:rFonts w:eastAsia="Calibri"/>
        </w:rPr>
      </w:pPr>
      <w:r>
        <w:rPr>
          <w:rFonts w:eastAsia="Calibri"/>
        </w:rPr>
        <w:t>* үстерелешле укыту технологиясе;</w:t>
      </w:r>
    </w:p>
    <w:p w:rsidR="00F54503" w:rsidRDefault="00F54503" w:rsidP="00F54503">
      <w:pPr>
        <w:rPr>
          <w:rFonts w:eastAsia="Calibri"/>
        </w:rPr>
      </w:pPr>
      <w:r>
        <w:rPr>
          <w:rFonts w:eastAsia="Calibri"/>
        </w:rPr>
        <w:t>* проблемалы укыту;</w:t>
      </w:r>
    </w:p>
    <w:p w:rsidR="00F54503" w:rsidRDefault="00F54503" w:rsidP="00F54503">
      <w:pPr>
        <w:rPr>
          <w:rFonts w:eastAsia="Calibri"/>
        </w:rPr>
      </w:pPr>
      <w:r>
        <w:rPr>
          <w:rFonts w:eastAsia="Calibri"/>
        </w:rPr>
        <w:t>* дифференциаль укыту</w:t>
      </w:r>
    </w:p>
    <w:p w:rsidR="00F54503" w:rsidRDefault="00F54503" w:rsidP="00F54503">
      <w:pPr>
        <w:rPr>
          <w:rFonts w:eastAsia="Calibri"/>
        </w:rPr>
      </w:pPr>
      <w:r>
        <w:rPr>
          <w:rFonts w:eastAsia="Calibri"/>
        </w:rPr>
        <w:t>* тикшерү- проект</w:t>
      </w:r>
    </w:p>
    <w:p w:rsidR="00F54503" w:rsidRDefault="00F54503" w:rsidP="00F54503">
      <w:pPr>
        <w:rPr>
          <w:rFonts w:eastAsia="Calibri"/>
        </w:rPr>
      </w:pPr>
      <w:r>
        <w:rPr>
          <w:rFonts w:eastAsia="Calibri"/>
        </w:rPr>
        <w:t>* ИКТ</w:t>
      </w:r>
    </w:p>
    <w:p w:rsidR="00F54503" w:rsidRDefault="00F54503" w:rsidP="00F54503">
      <w:pPr>
        <w:tabs>
          <w:tab w:val="left" w:pos="4113"/>
        </w:tabs>
        <w:rPr>
          <w:rFonts w:eastAsia="Times New Roman"/>
          <w:color w:val="FF0000"/>
        </w:rPr>
      </w:pPr>
    </w:p>
    <w:p w:rsidR="00F54503" w:rsidRDefault="00F54503" w:rsidP="00F54503">
      <w:pPr>
        <w:tabs>
          <w:tab w:val="left" w:pos="4113"/>
        </w:tabs>
        <w:ind w:left="284"/>
        <w:jc w:val="center"/>
        <w:rPr>
          <w:b/>
          <w:sz w:val="28"/>
          <w:szCs w:val="28"/>
        </w:rPr>
      </w:pPr>
      <w:r>
        <w:rPr>
          <w:b/>
          <w:sz w:val="28"/>
          <w:szCs w:val="28"/>
        </w:rPr>
        <w:t>Ел ахырына 9 нчы класс укучыларының белем дәрәҗәсенә таләпләр:</w:t>
      </w:r>
    </w:p>
    <w:p w:rsidR="00F54503" w:rsidRDefault="00F54503" w:rsidP="00F54503">
      <w:pPr>
        <w:pStyle w:val="aa"/>
        <w:numPr>
          <w:ilvl w:val="0"/>
          <w:numId w:val="4"/>
        </w:numPr>
        <w:ind w:left="284" w:firstLine="76"/>
        <w:rPr>
          <w:rFonts w:ascii="Times New Roman" w:hAnsi="Times New Roman"/>
          <w:lang w:val="tt-RU"/>
        </w:rPr>
      </w:pPr>
      <w:r>
        <w:rPr>
          <w:rFonts w:ascii="Times New Roman" w:hAnsi="Times New Roman"/>
          <w:lang w:val="tt-RU"/>
        </w:rPr>
        <w:t>әдәби-тарихи процессның төп закончалыкларын, этапларын, чор әдәбиятына зур өлеш керткән әдипләр иҗатын белү.</w:t>
      </w:r>
    </w:p>
    <w:p w:rsidR="00F54503" w:rsidRDefault="00F54503" w:rsidP="00F54503">
      <w:pPr>
        <w:pStyle w:val="aa"/>
        <w:numPr>
          <w:ilvl w:val="0"/>
          <w:numId w:val="4"/>
        </w:numPr>
        <w:ind w:left="284" w:firstLine="76"/>
        <w:rPr>
          <w:rFonts w:ascii="Times New Roman" w:hAnsi="Times New Roman"/>
          <w:lang w:val="tt-RU"/>
        </w:rPr>
      </w:pPr>
      <w:r>
        <w:rPr>
          <w:rFonts w:ascii="Times New Roman" w:hAnsi="Times New Roman"/>
          <w:lang w:val="tt-RU"/>
        </w:rPr>
        <w:t>мәктәп курсында өйрәнелгән әсәрләрне чорларның үсеш тәртибендә өзлексез барыш итеп күзаллау.</w:t>
      </w:r>
    </w:p>
    <w:p w:rsidR="00F54503" w:rsidRDefault="00F54503" w:rsidP="00F54503">
      <w:pPr>
        <w:pStyle w:val="aa"/>
        <w:numPr>
          <w:ilvl w:val="0"/>
          <w:numId w:val="4"/>
        </w:numPr>
        <w:ind w:left="284" w:firstLine="76"/>
        <w:rPr>
          <w:rFonts w:ascii="Times New Roman" w:hAnsi="Times New Roman"/>
          <w:lang w:val="tt-RU"/>
        </w:rPr>
      </w:pPr>
      <w:r>
        <w:rPr>
          <w:rFonts w:ascii="Times New Roman" w:hAnsi="Times New Roman"/>
          <w:lang w:val="tt-RU"/>
        </w:rPr>
        <w:t>әдәбият тарихы һәм теориясе буенча белемнәргә (тема, проблема, идея, пафос, образлар системасы, сюжет-композиция, телнең сәнгати сурәтләү чаралары, әдәби деталь) нигезләнеп, әдәби әсәрне анализлау һәм шәрехләү.</w:t>
      </w:r>
    </w:p>
    <w:p w:rsidR="00F54503" w:rsidRDefault="00F54503" w:rsidP="00F54503">
      <w:pPr>
        <w:pStyle w:val="aa"/>
        <w:numPr>
          <w:ilvl w:val="0"/>
          <w:numId w:val="4"/>
        </w:numPr>
        <w:ind w:left="284" w:firstLine="76"/>
        <w:rPr>
          <w:rFonts w:ascii="Times New Roman" w:hAnsi="Times New Roman"/>
          <w:lang w:val="tt-RU"/>
        </w:rPr>
      </w:pPr>
      <w:r>
        <w:rPr>
          <w:rFonts w:ascii="Times New Roman" w:hAnsi="Times New Roman"/>
          <w:lang w:val="tt-RU"/>
        </w:rPr>
        <w:t>әсәрне чорга хас әдәби юнәлеш белән бәйлелектә тикшерә һәм аңлата белү.</w:t>
      </w:r>
    </w:p>
    <w:p w:rsidR="00F54503" w:rsidRDefault="00F54503" w:rsidP="00F54503">
      <w:pPr>
        <w:pStyle w:val="aa"/>
        <w:numPr>
          <w:ilvl w:val="0"/>
          <w:numId w:val="4"/>
        </w:numPr>
        <w:ind w:left="284" w:firstLine="76"/>
        <w:rPr>
          <w:rFonts w:ascii="Times New Roman" w:hAnsi="Times New Roman"/>
          <w:lang w:val="tt-RU"/>
        </w:rPr>
      </w:pPr>
      <w:r>
        <w:rPr>
          <w:rFonts w:ascii="Times New Roman" w:hAnsi="Times New Roman"/>
          <w:lang w:val="tt-RU"/>
        </w:rPr>
        <w:t>классик әдипләребезнең тормыш һәм иҗат юлларының төп фактларын белү.</w:t>
      </w:r>
    </w:p>
    <w:p w:rsidR="00F54503" w:rsidRDefault="00F54503" w:rsidP="00F54503">
      <w:pPr>
        <w:pStyle w:val="aa"/>
        <w:numPr>
          <w:ilvl w:val="0"/>
          <w:numId w:val="4"/>
        </w:numPr>
        <w:ind w:left="284" w:firstLine="76"/>
        <w:rPr>
          <w:rFonts w:ascii="Times New Roman" w:hAnsi="Times New Roman"/>
          <w:lang w:val="tt-RU"/>
        </w:rPr>
      </w:pPr>
      <w:r>
        <w:rPr>
          <w:rFonts w:ascii="Times New Roman" w:hAnsi="Times New Roman"/>
          <w:lang w:val="tt-RU"/>
        </w:rPr>
        <w:t>әдәбият теориясенә караган иң әһәмиятле төшенчәләрне, аларның билгеләмәләрен белү (әдәби процесс, иҗат методы, сәнгатьчә алымнар-чаралар, анализ төрләре, язучының стиле, әдәбият һәм чор, шәхес һәм җәмгыять бәйләнешләре).</w:t>
      </w:r>
    </w:p>
    <w:p w:rsidR="00F54503" w:rsidRDefault="00F54503" w:rsidP="00F54503">
      <w:pPr>
        <w:ind w:left="284" w:firstLine="76"/>
        <w:rPr>
          <w:rFonts w:ascii="Times New Roman" w:hAnsi="Times New Roman"/>
          <w:lang w:val="tt-RU"/>
        </w:rPr>
      </w:pPr>
      <w:r>
        <w:t>- татар әдәбиятында традицияләр һәм яңару процессы, жанрлар үсеше турында гомуми күзаллау булу.</w:t>
      </w:r>
    </w:p>
    <w:p w:rsidR="00F54503" w:rsidRPr="00F54503" w:rsidRDefault="00F54503" w:rsidP="00F54503">
      <w:pPr>
        <w:ind w:left="284" w:firstLine="76"/>
        <w:rPr>
          <w:lang w:val="tt-RU"/>
        </w:rPr>
      </w:pPr>
      <w:r w:rsidRPr="00F54503">
        <w:rPr>
          <w:lang w:val="tt-RU"/>
        </w:rPr>
        <w:t>- тәкъдим ителгән яки укучы үзе сайлаган әсәрләрне (шигырь, проза) яттан сөйләү.</w:t>
      </w:r>
    </w:p>
    <w:p w:rsidR="00F54503" w:rsidRPr="00F54503" w:rsidRDefault="00F54503" w:rsidP="00F54503">
      <w:pPr>
        <w:ind w:left="284" w:firstLine="76"/>
        <w:rPr>
          <w:lang w:val="tt-RU"/>
        </w:rPr>
      </w:pPr>
      <w:r w:rsidRPr="00F54503">
        <w:rPr>
          <w:lang w:val="tt-RU"/>
        </w:rPr>
        <w:t>- язучыларның иҗатларын, әсәрләрен чагыштырып уртак һәм аермалы якларын аңлата, бәяли белү.</w:t>
      </w:r>
    </w:p>
    <w:p w:rsidR="00F54503" w:rsidRPr="00F54503" w:rsidRDefault="00F54503" w:rsidP="00F54503">
      <w:pPr>
        <w:ind w:left="284" w:firstLine="76"/>
        <w:rPr>
          <w:lang w:val="tt-RU"/>
        </w:rPr>
      </w:pPr>
      <w:r w:rsidRPr="00F54503">
        <w:rPr>
          <w:lang w:val="tt-RU"/>
        </w:rPr>
        <w:t>- татар һәм рус телендәге әсәрләргә телдән һәм язмача фикереңне белдерә, аларга бәя бирә алу.</w:t>
      </w:r>
    </w:p>
    <w:p w:rsidR="00F54503" w:rsidRPr="00F54503" w:rsidRDefault="00F54503" w:rsidP="00F54503">
      <w:pPr>
        <w:ind w:left="284"/>
        <w:rPr>
          <w:lang w:val="tt-RU"/>
        </w:rPr>
      </w:pPr>
    </w:p>
    <w:p w:rsidR="00F54503" w:rsidRPr="00F54503" w:rsidRDefault="00F54503" w:rsidP="00F54503">
      <w:pPr>
        <w:ind w:left="284"/>
        <w:rPr>
          <w:lang w:val="tt-RU"/>
        </w:rPr>
      </w:pPr>
    </w:p>
    <w:p w:rsidR="00F54503" w:rsidRPr="00F54503" w:rsidRDefault="00F54503" w:rsidP="00F54503">
      <w:pPr>
        <w:ind w:firstLine="709"/>
        <w:jc w:val="center"/>
        <w:rPr>
          <w:b/>
          <w:sz w:val="28"/>
          <w:szCs w:val="28"/>
          <w:lang w:val="tt-RU"/>
        </w:rPr>
      </w:pPr>
    </w:p>
    <w:p w:rsidR="00F54503" w:rsidRPr="00F54503" w:rsidRDefault="00F54503" w:rsidP="00F54503">
      <w:pPr>
        <w:ind w:firstLine="709"/>
        <w:jc w:val="center"/>
        <w:rPr>
          <w:b/>
          <w:sz w:val="28"/>
          <w:szCs w:val="28"/>
          <w:lang w:val="tt-RU"/>
        </w:rPr>
      </w:pPr>
      <w:r w:rsidRPr="00F54503">
        <w:rPr>
          <w:b/>
          <w:sz w:val="28"/>
          <w:szCs w:val="28"/>
          <w:lang w:val="tt-RU"/>
        </w:rPr>
        <w:t xml:space="preserve">Ел ахырына 9 нчы класс укучыларының </w:t>
      </w:r>
      <w:r w:rsidRPr="00F54503">
        <w:rPr>
          <w:rFonts w:eastAsia="Calibri"/>
          <w:b/>
          <w:sz w:val="28"/>
          <w:szCs w:val="28"/>
          <w:lang w:val="tt-RU"/>
        </w:rPr>
        <w:t>күнекмәләренә таләпләр:</w:t>
      </w:r>
    </w:p>
    <w:p w:rsidR="00F54503" w:rsidRPr="00F54503" w:rsidRDefault="00F54503" w:rsidP="00F54503">
      <w:pPr>
        <w:ind w:firstLine="709"/>
        <w:jc w:val="both"/>
        <w:rPr>
          <w:sz w:val="24"/>
          <w:szCs w:val="24"/>
          <w:lang w:val="tt-RU"/>
        </w:rPr>
      </w:pPr>
      <w:r w:rsidRPr="00F54503">
        <w:rPr>
          <w:lang w:val="tt-RU"/>
        </w:rPr>
        <w:t>- рецептив эшчәнлек: әдәби текстны укый һәм эчтәлеген кабатлап сөйли, аңлата алу, шигъри текстларны яисә чәчмә әсәрдән өзекләрне яттан сөйләү; сайлап алып (яки тәкъдим ителгән) язучының тормыш юлы, иҗаты турында сөйләү; фольклор әсәрләренең жанрын һәм аларга хас үзенчәлекләрне тану, әдәби әсәр төрләрен, жанрларын таный, аера, аларга хас үзенчәлекләрне таба белү, фикерләрне раслар өчен әсәрдән дәлилләр таба алу.</w:t>
      </w:r>
    </w:p>
    <w:p w:rsidR="00F54503" w:rsidRPr="00F54503" w:rsidRDefault="00F54503" w:rsidP="00F54503">
      <w:pPr>
        <w:ind w:firstLine="709"/>
        <w:jc w:val="both"/>
        <w:rPr>
          <w:lang w:val="tt-RU"/>
        </w:rPr>
      </w:pPr>
      <w:r w:rsidRPr="00F54503">
        <w:rPr>
          <w:lang w:val="tt-RU"/>
        </w:rPr>
        <w:lastRenderedPageBreak/>
        <w:t>- репродуктив эшчәнлек: әдәби әсәрнең сюжетын, анда сурәтләнгән вакыйгаларны, характерларны эзлекле сөйләп бирә алу; төрле мәгълүмат чыганаклары (сүзлекләр, белешмәләр, энциклопедияләр, электрон чаралар) белән максатчан эшли белү; вакытлы матбугат материалларына максатчан мөрәҗәгать итә алу.</w:t>
      </w:r>
    </w:p>
    <w:p w:rsidR="00F54503" w:rsidRPr="00F54503" w:rsidRDefault="00F54503" w:rsidP="00F54503">
      <w:pPr>
        <w:ind w:firstLine="709"/>
        <w:jc w:val="both"/>
        <w:rPr>
          <w:lang w:val="tt-RU"/>
        </w:rPr>
      </w:pPr>
      <w:r w:rsidRPr="00F54503">
        <w:rPr>
          <w:lang w:val="tt-RU"/>
        </w:rPr>
        <w:t>- иҗади эшчәнлек: төрле жанрдагы әдәби әсәрләрне аңлы һәм сәнгатьле укый белү; укыганны телдән сурәтләп бирә алу; укыган әсәр эчтәлеге катламнарына бәйле терәк схема, план төзи белү һәм әсәрләргә кагылышлы фикерләрне язмача  бирү, сочинение  элементлары белән изложение  язу; әдәби әсәрне тормыштан алган фикер-карашлар, хис-кичерешләр  белән бәйләп сочинение язу.</w:t>
      </w:r>
    </w:p>
    <w:p w:rsidR="00F54503" w:rsidRPr="00F54503" w:rsidRDefault="00F54503" w:rsidP="00F54503">
      <w:pPr>
        <w:ind w:firstLine="709"/>
        <w:jc w:val="both"/>
        <w:rPr>
          <w:lang w:val="tt-RU"/>
        </w:rPr>
      </w:pPr>
      <w:r w:rsidRPr="00F54503">
        <w:rPr>
          <w:lang w:val="tt-RU"/>
        </w:rPr>
        <w:t>- эзләнү эшчәнлеге: проблемалы сорауларга мөстәкыйль рәвештә җавап таба белү, әсәрдә кулланылган сурәтләү алымнарын, әсәр композициясе үзенчәлекләрен күрә, аера белү.</w:t>
      </w:r>
    </w:p>
    <w:p w:rsidR="00F54503" w:rsidRDefault="00F54503" w:rsidP="00F54503">
      <w:pPr>
        <w:spacing w:before="200" w:after="160" w:line="360" w:lineRule="auto"/>
        <w:rPr>
          <w:b/>
        </w:rPr>
      </w:pPr>
      <w:r>
        <w:t>- тикшеренү эшчәнлеге: әдәби әсәрне сюжет–композиция, образлар бирелеше</w:t>
      </w:r>
      <w:r>
        <w:rPr>
          <w:b/>
        </w:rPr>
        <w:t>.</w:t>
      </w:r>
    </w:p>
    <w:p w:rsidR="00F54503" w:rsidRDefault="00F54503" w:rsidP="00F54503">
      <w:pPr>
        <w:rPr>
          <w:color w:val="000000" w:themeColor="text1"/>
        </w:rPr>
      </w:pPr>
      <w:r>
        <w:rPr>
          <w:b/>
          <w:color w:val="000000"/>
        </w:rPr>
        <w:t xml:space="preserve">Арадаш аттестация. </w:t>
      </w:r>
      <w:r>
        <w:rPr>
          <w:color w:val="000000"/>
        </w:rPr>
        <w:t xml:space="preserve">     Шурабаш төп гомуми белем мәктәбенең 2015-2016 нчы уку елы өчен Укыту планы нигезендә , 9 нчы сыйныфта татар әдәбияты фәненнән арадаш аттестация формасы-тест.</w:t>
      </w:r>
      <w:r>
        <w:rPr>
          <w:color w:val="000000" w:themeColor="text1"/>
        </w:rPr>
        <w:tab/>
      </w:r>
    </w:p>
    <w:p w:rsidR="00F54503" w:rsidRDefault="00F54503" w:rsidP="00F54503">
      <w:pPr>
        <w:spacing w:before="200" w:after="160" w:line="360" w:lineRule="auto"/>
        <w:rPr>
          <w:b/>
        </w:rPr>
      </w:pPr>
    </w:p>
    <w:p w:rsidR="00F54503" w:rsidRDefault="00F54503" w:rsidP="00F54503">
      <w:pPr>
        <w:ind w:left="284"/>
        <w:jc w:val="center"/>
      </w:pPr>
      <w:r>
        <w:rPr>
          <w:b/>
        </w:rPr>
        <w:t>Әдәбият һәм методик ярдәмлекләр:</w:t>
      </w:r>
    </w:p>
    <w:p w:rsidR="00F54503" w:rsidRDefault="00F54503" w:rsidP="00F54503">
      <w:pPr>
        <w:ind w:left="284"/>
      </w:pPr>
      <w:r>
        <w:t>Хөснетдинова Л.К. 9 нчы сыйныфта әдәбият укыту: укытучылар өчен кулланма. – Яр Чаллы, 2006.</w:t>
      </w:r>
    </w:p>
    <w:p w:rsidR="00F54503" w:rsidRDefault="00F54503" w:rsidP="00F54503">
      <w:pPr>
        <w:ind w:left="284"/>
      </w:pPr>
      <w:r>
        <w:t>Заһидуллина Д.Ф. Мәктәптә татар әдәбиятын укыту методикасы. – Казан: Мәгариф, 2004.</w:t>
      </w:r>
    </w:p>
    <w:p w:rsidR="00F54503" w:rsidRDefault="00F54503" w:rsidP="00F54503">
      <w:pPr>
        <w:ind w:left="284"/>
      </w:pPr>
      <w:r>
        <w:t>Заһидуллина Д.Ф., Закирҗанов Ә.М., Гыйләҗев Т.Ш. Татар әдәбияты: Теория. Тарих. – Казан: Мәгариф, 2004.</w:t>
      </w:r>
    </w:p>
    <w:p w:rsidR="00F54503" w:rsidRDefault="00F54503" w:rsidP="00F54503">
      <w:pPr>
        <w:ind w:left="284"/>
      </w:pPr>
      <w:r>
        <w:t>Әдәбият дәресләрендә бәйләнешле сөйләм үстерү: Татар урта гомуми белем бирү мәктәбенең 7 – 9 нчы сыйныфларында эшләүче укытучылар өчен кулланма /Я.Х.Абдрәхимова. – Казан: “Мәгариф” 2007.</w:t>
      </w:r>
    </w:p>
    <w:p w:rsidR="00F54503" w:rsidRDefault="00F54503" w:rsidP="00F54503">
      <w:pPr>
        <w:ind w:left="284"/>
      </w:pPr>
      <w:r>
        <w:t>Абилов Ш.Ш., Хисамов Н.Ш., Миңнегулов Х.Ю.  Татар әдәбияты тарихы.- Казан.Татарстан китап нәшрияты, 1984.</w:t>
      </w:r>
    </w:p>
    <w:p w:rsidR="00F54503" w:rsidRDefault="00F54503" w:rsidP="00F54503">
      <w:pPr>
        <w:ind w:left="284"/>
      </w:pPr>
    </w:p>
    <w:p w:rsidR="00F54503" w:rsidRDefault="00F54503" w:rsidP="00F54503">
      <w:pPr>
        <w:ind w:left="360"/>
      </w:pPr>
    </w:p>
    <w:p w:rsidR="00F54503" w:rsidRDefault="00F54503" w:rsidP="00F54503">
      <w:pPr>
        <w:pStyle w:val="a9"/>
        <w:jc w:val="center"/>
        <w:rPr>
          <w:rFonts w:ascii="Times New Roman" w:hAnsi="Times New Roman"/>
          <w:b/>
          <w:szCs w:val="24"/>
          <w:lang w:val="tt-RU"/>
        </w:rPr>
      </w:pPr>
    </w:p>
    <w:p w:rsidR="00F54503" w:rsidRDefault="00F54503" w:rsidP="00F54503">
      <w:pPr>
        <w:pStyle w:val="a9"/>
        <w:jc w:val="center"/>
        <w:rPr>
          <w:rFonts w:ascii="Times New Roman" w:hAnsi="Times New Roman"/>
          <w:b/>
          <w:szCs w:val="24"/>
          <w:lang w:val="tt-RU"/>
        </w:rPr>
      </w:pPr>
    </w:p>
    <w:p w:rsidR="00F54503" w:rsidRDefault="00F54503" w:rsidP="00F54503">
      <w:pPr>
        <w:pStyle w:val="a9"/>
        <w:jc w:val="center"/>
        <w:rPr>
          <w:rFonts w:ascii="Times New Roman" w:hAnsi="Times New Roman"/>
          <w:b/>
          <w:szCs w:val="24"/>
          <w:lang w:val="tt-RU"/>
        </w:rPr>
      </w:pPr>
    </w:p>
    <w:p w:rsidR="00F54503" w:rsidRDefault="00F54503" w:rsidP="00F54503">
      <w:pPr>
        <w:pStyle w:val="a9"/>
        <w:jc w:val="center"/>
        <w:rPr>
          <w:rFonts w:ascii="Times New Roman" w:hAnsi="Times New Roman"/>
          <w:b/>
          <w:szCs w:val="24"/>
          <w:lang w:val="tt-RU"/>
        </w:rPr>
      </w:pPr>
    </w:p>
    <w:p w:rsidR="00F54503" w:rsidRDefault="00F54503" w:rsidP="00F54503">
      <w:pPr>
        <w:pStyle w:val="a9"/>
        <w:jc w:val="center"/>
        <w:rPr>
          <w:rFonts w:ascii="Times New Roman" w:hAnsi="Times New Roman"/>
          <w:b/>
          <w:szCs w:val="24"/>
          <w:lang w:val="tt-RU"/>
        </w:rPr>
      </w:pPr>
    </w:p>
    <w:p w:rsidR="00F54503" w:rsidRDefault="00F54503" w:rsidP="00F54503">
      <w:pPr>
        <w:pStyle w:val="a9"/>
        <w:jc w:val="center"/>
        <w:rPr>
          <w:rFonts w:ascii="Times New Roman" w:hAnsi="Times New Roman"/>
          <w:b/>
          <w:szCs w:val="24"/>
          <w:lang w:val="tt-RU"/>
        </w:rPr>
      </w:pPr>
    </w:p>
    <w:p w:rsidR="00F54503" w:rsidRDefault="00F54503" w:rsidP="00F54503">
      <w:pPr>
        <w:pStyle w:val="a9"/>
        <w:jc w:val="center"/>
        <w:rPr>
          <w:rFonts w:ascii="Times New Roman" w:hAnsi="Times New Roman"/>
          <w:b/>
          <w:szCs w:val="24"/>
          <w:lang w:val="tt-RU"/>
        </w:rPr>
      </w:pPr>
    </w:p>
    <w:p w:rsidR="00F54503" w:rsidRDefault="00F54503" w:rsidP="00F54503">
      <w:pPr>
        <w:pStyle w:val="a9"/>
        <w:jc w:val="center"/>
        <w:rPr>
          <w:rFonts w:ascii="Times New Roman" w:hAnsi="Times New Roman"/>
          <w:b/>
          <w:szCs w:val="24"/>
          <w:lang w:val="tt-RU"/>
        </w:rPr>
      </w:pPr>
    </w:p>
    <w:p w:rsidR="00F54503" w:rsidRDefault="00F54503" w:rsidP="00F54503">
      <w:pPr>
        <w:pStyle w:val="a9"/>
        <w:rPr>
          <w:rFonts w:ascii="Times New Roman" w:hAnsi="Times New Roman"/>
          <w:b/>
          <w:szCs w:val="24"/>
          <w:lang w:val="tt-RU"/>
        </w:rPr>
      </w:pPr>
    </w:p>
    <w:p w:rsidR="00F54503" w:rsidRDefault="00F54503" w:rsidP="00F54503">
      <w:pPr>
        <w:pStyle w:val="a9"/>
        <w:jc w:val="center"/>
        <w:rPr>
          <w:rFonts w:ascii="Times New Roman" w:hAnsi="Times New Roman"/>
          <w:b/>
          <w:sz w:val="28"/>
          <w:szCs w:val="28"/>
          <w:lang w:val="tt-RU"/>
        </w:rPr>
      </w:pPr>
      <w:r>
        <w:rPr>
          <w:lang w:val="ru-RU" w:bidi="fa-IR"/>
        </w:rPr>
        <w:t>.</w:t>
      </w:r>
      <w:r>
        <w:rPr>
          <w:i/>
          <w:lang w:val="ru-RU" w:bidi="fa-IR"/>
        </w:rPr>
        <w:t xml:space="preserve">      </w:t>
      </w:r>
      <w:r>
        <w:rPr>
          <w:lang w:val="ru-RU" w:bidi="fa-IR"/>
        </w:rPr>
        <w:t>.</w:t>
      </w:r>
      <w:r>
        <w:rPr>
          <w:rFonts w:ascii="Times New Roman" w:hAnsi="Times New Roman"/>
          <w:b/>
          <w:sz w:val="28"/>
          <w:szCs w:val="28"/>
          <w:lang w:val="tt-RU"/>
        </w:rPr>
        <w:t>Календар</w:t>
      </w:r>
      <w:r>
        <w:rPr>
          <w:rFonts w:ascii="Times New Roman" w:hAnsi="Times New Roman"/>
          <w:b/>
          <w:sz w:val="28"/>
          <w:szCs w:val="28"/>
          <w:lang w:val="ru-RU"/>
        </w:rPr>
        <w:t>ь - т</w:t>
      </w:r>
      <w:r>
        <w:rPr>
          <w:rFonts w:ascii="Times New Roman" w:hAnsi="Times New Roman"/>
          <w:b/>
          <w:sz w:val="28"/>
          <w:szCs w:val="28"/>
          <w:lang w:val="tt-RU"/>
        </w:rPr>
        <w:t>ематик план</w:t>
      </w:r>
    </w:p>
    <w:tbl>
      <w:tblPr>
        <w:tblpPr w:leftFromText="180" w:rightFromText="180" w:bottomFromText="200" w:vertAnchor="text" w:horzAnchor="margin" w:tblpXSpec="center" w:tblpY="738"/>
        <w:tblW w:w="14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3"/>
        <w:gridCol w:w="8538"/>
        <w:gridCol w:w="1134"/>
        <w:gridCol w:w="1276"/>
        <w:gridCol w:w="2694"/>
      </w:tblGrid>
      <w:tr w:rsidR="00F54503" w:rsidTr="00F54503">
        <w:trPr>
          <w:trHeight w:val="703"/>
        </w:trPr>
        <w:tc>
          <w:tcPr>
            <w:tcW w:w="503" w:type="dxa"/>
            <w:vMerge w:val="restart"/>
            <w:tcBorders>
              <w:top w:val="single" w:sz="4" w:space="0" w:color="auto"/>
              <w:left w:val="single" w:sz="4" w:space="0" w:color="auto"/>
              <w:bottom w:val="single" w:sz="4" w:space="0" w:color="auto"/>
              <w:right w:val="single" w:sz="4" w:space="0" w:color="auto"/>
            </w:tcBorders>
            <w:shd w:val="clear" w:color="auto" w:fill="F3F3F3"/>
            <w:vAlign w:val="center"/>
            <w:hideMark/>
          </w:tcPr>
          <w:p w:rsidR="00F54503" w:rsidRDefault="00F54503">
            <w:pPr>
              <w:tabs>
                <w:tab w:val="center" w:pos="6455"/>
                <w:tab w:val="center" w:pos="6968"/>
              </w:tabs>
              <w:jc w:val="center"/>
              <w:rPr>
                <w:rFonts w:ascii="Times New Roman" w:eastAsia="Times New Roman" w:hAnsi="Times New Roman" w:cs="Times New Roman"/>
                <w:b/>
                <w:bCs/>
                <w:sz w:val="24"/>
                <w:szCs w:val="24"/>
                <w:lang w:val="tt-RU" w:eastAsia="en-US"/>
              </w:rPr>
            </w:pPr>
            <w:r>
              <w:rPr>
                <w:b/>
                <w:bCs/>
                <w:lang w:eastAsia="en-US"/>
              </w:rPr>
              <w:t>№</w:t>
            </w:r>
          </w:p>
        </w:tc>
        <w:tc>
          <w:tcPr>
            <w:tcW w:w="8536" w:type="dxa"/>
            <w:vMerge w:val="restart"/>
            <w:tcBorders>
              <w:top w:val="single" w:sz="4" w:space="0" w:color="auto"/>
              <w:left w:val="single" w:sz="4" w:space="0" w:color="auto"/>
              <w:bottom w:val="single" w:sz="4" w:space="0" w:color="auto"/>
              <w:right w:val="single" w:sz="4" w:space="0" w:color="auto"/>
            </w:tcBorders>
            <w:shd w:val="clear" w:color="auto" w:fill="F3F3F3"/>
            <w:vAlign w:val="center"/>
            <w:hideMark/>
          </w:tcPr>
          <w:p w:rsidR="00F54503" w:rsidRDefault="00F54503">
            <w:pPr>
              <w:jc w:val="center"/>
              <w:rPr>
                <w:rFonts w:ascii="Times New Roman" w:eastAsia="Times New Roman" w:hAnsi="Times New Roman" w:cs="Times New Roman"/>
                <w:b/>
                <w:bCs/>
                <w:sz w:val="24"/>
                <w:szCs w:val="24"/>
                <w:lang w:val="tt-RU" w:eastAsia="en-US"/>
              </w:rPr>
            </w:pPr>
            <w:r>
              <w:rPr>
                <w:b/>
                <w:bCs/>
                <w:lang w:eastAsia="en-US"/>
              </w:rPr>
              <w:t>Дәреснең темасы</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3F3F3"/>
          </w:tcPr>
          <w:p w:rsidR="00F54503" w:rsidRDefault="00F54503">
            <w:pPr>
              <w:jc w:val="center"/>
              <w:rPr>
                <w:rFonts w:ascii="Times New Roman" w:eastAsia="Times New Roman" w:hAnsi="Times New Roman" w:cs="Times New Roman"/>
                <w:b/>
                <w:bCs/>
                <w:sz w:val="24"/>
                <w:szCs w:val="24"/>
                <w:lang w:val="tt-RU" w:eastAsia="en-US"/>
              </w:rPr>
            </w:pPr>
          </w:p>
          <w:p w:rsidR="00F54503" w:rsidRDefault="00F54503">
            <w:pPr>
              <w:jc w:val="center"/>
              <w:rPr>
                <w:rFonts w:ascii="Times New Roman" w:eastAsia="Times New Roman" w:hAnsi="Times New Roman" w:cs="Times New Roman"/>
                <w:b/>
                <w:bCs/>
                <w:sz w:val="24"/>
                <w:szCs w:val="24"/>
                <w:lang w:val="tt-RU" w:eastAsia="en-US"/>
              </w:rPr>
            </w:pPr>
            <w:r>
              <w:rPr>
                <w:b/>
                <w:bCs/>
                <w:lang w:eastAsia="en-US"/>
              </w:rPr>
              <w:t>Үткәрү вакыты</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3F3F3"/>
          </w:tcPr>
          <w:p w:rsidR="00F54503" w:rsidRDefault="00F54503">
            <w:pPr>
              <w:jc w:val="center"/>
              <w:rPr>
                <w:rFonts w:ascii="Times New Roman" w:eastAsia="Times New Roman" w:hAnsi="Times New Roman" w:cs="Times New Roman"/>
                <w:b/>
                <w:bCs/>
                <w:sz w:val="24"/>
                <w:szCs w:val="24"/>
                <w:lang w:val="tt-RU" w:eastAsia="en-US"/>
              </w:rPr>
            </w:pPr>
          </w:p>
          <w:p w:rsidR="00F54503" w:rsidRDefault="00F54503">
            <w:pPr>
              <w:jc w:val="center"/>
              <w:rPr>
                <w:b/>
                <w:bCs/>
                <w:lang w:eastAsia="en-US"/>
              </w:rPr>
            </w:pPr>
          </w:p>
          <w:p w:rsidR="00F54503" w:rsidRDefault="00F54503">
            <w:pPr>
              <w:jc w:val="center"/>
              <w:rPr>
                <w:b/>
                <w:bCs/>
                <w:lang w:eastAsia="en-US"/>
              </w:rPr>
            </w:pPr>
          </w:p>
          <w:p w:rsidR="00F54503" w:rsidRDefault="00F54503">
            <w:pPr>
              <w:jc w:val="center"/>
              <w:rPr>
                <w:rFonts w:ascii="Times New Roman" w:eastAsia="Times New Roman" w:hAnsi="Times New Roman" w:cs="Times New Roman"/>
                <w:b/>
                <w:bCs/>
                <w:sz w:val="24"/>
                <w:szCs w:val="24"/>
                <w:lang w:val="tt-RU" w:eastAsia="en-US"/>
              </w:rPr>
            </w:pPr>
            <w:r>
              <w:rPr>
                <w:b/>
                <w:bCs/>
                <w:lang w:eastAsia="en-US"/>
              </w:rPr>
              <w:t>Искәрмә</w:t>
            </w:r>
          </w:p>
        </w:tc>
      </w:tr>
      <w:tr w:rsidR="00F54503" w:rsidTr="00F54503">
        <w:trPr>
          <w:trHeight w:val="417"/>
        </w:trPr>
        <w:tc>
          <w:tcPr>
            <w:tcW w:w="503" w:type="dxa"/>
            <w:vMerge/>
            <w:tcBorders>
              <w:top w:val="single" w:sz="4" w:space="0" w:color="auto"/>
              <w:left w:val="single" w:sz="4" w:space="0" w:color="auto"/>
              <w:bottom w:val="single" w:sz="4" w:space="0" w:color="auto"/>
              <w:right w:val="single" w:sz="4" w:space="0" w:color="auto"/>
            </w:tcBorders>
            <w:vAlign w:val="center"/>
            <w:hideMark/>
          </w:tcPr>
          <w:p w:rsidR="00F54503" w:rsidRDefault="00F54503">
            <w:pPr>
              <w:rPr>
                <w:rFonts w:ascii="Times New Roman" w:eastAsia="Times New Roman" w:hAnsi="Times New Roman" w:cs="Times New Roman"/>
                <w:b/>
                <w:bCs/>
                <w:sz w:val="24"/>
                <w:szCs w:val="24"/>
                <w:lang w:val="tt-RU" w:eastAsia="en-US"/>
              </w:rPr>
            </w:pPr>
          </w:p>
        </w:tc>
        <w:tc>
          <w:tcPr>
            <w:tcW w:w="8536" w:type="dxa"/>
            <w:vMerge/>
            <w:tcBorders>
              <w:top w:val="single" w:sz="4" w:space="0" w:color="auto"/>
              <w:left w:val="single" w:sz="4" w:space="0" w:color="auto"/>
              <w:bottom w:val="single" w:sz="4" w:space="0" w:color="auto"/>
              <w:right w:val="single" w:sz="4" w:space="0" w:color="auto"/>
            </w:tcBorders>
            <w:vAlign w:val="center"/>
            <w:hideMark/>
          </w:tcPr>
          <w:p w:rsidR="00F54503" w:rsidRDefault="00F54503">
            <w:pPr>
              <w:rPr>
                <w:rFonts w:ascii="Times New Roman" w:eastAsia="Times New Roman" w:hAnsi="Times New Roman" w:cs="Times New Roman"/>
                <w:b/>
                <w:bCs/>
                <w:sz w:val="24"/>
                <w:szCs w:val="24"/>
                <w:lang w:val="tt-RU"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3F3F3"/>
            <w:hideMark/>
          </w:tcPr>
          <w:p w:rsidR="00F54503" w:rsidRDefault="00F54503">
            <w:pPr>
              <w:jc w:val="center"/>
              <w:rPr>
                <w:rFonts w:ascii="Times New Roman" w:eastAsia="Times New Roman" w:hAnsi="Times New Roman" w:cs="Times New Roman"/>
                <w:b/>
                <w:bCs/>
                <w:sz w:val="24"/>
                <w:szCs w:val="24"/>
                <w:lang w:val="tt-RU" w:eastAsia="en-US"/>
              </w:rPr>
            </w:pPr>
            <w:r>
              <w:rPr>
                <w:b/>
                <w:bCs/>
                <w:lang w:eastAsia="en-US"/>
              </w:rPr>
              <w:t>план</w:t>
            </w:r>
          </w:p>
        </w:tc>
        <w:tc>
          <w:tcPr>
            <w:tcW w:w="1276" w:type="dxa"/>
            <w:tcBorders>
              <w:top w:val="single" w:sz="4" w:space="0" w:color="auto"/>
              <w:left w:val="single" w:sz="4" w:space="0" w:color="auto"/>
              <w:bottom w:val="single" w:sz="4" w:space="0" w:color="auto"/>
              <w:right w:val="single" w:sz="4" w:space="0" w:color="auto"/>
            </w:tcBorders>
            <w:shd w:val="clear" w:color="auto" w:fill="F3F3F3"/>
            <w:hideMark/>
          </w:tcPr>
          <w:p w:rsidR="00F54503" w:rsidRDefault="00F54503">
            <w:pPr>
              <w:jc w:val="center"/>
              <w:rPr>
                <w:rFonts w:ascii="Times New Roman" w:eastAsia="Times New Roman" w:hAnsi="Times New Roman" w:cs="Times New Roman"/>
                <w:b/>
                <w:bCs/>
                <w:sz w:val="24"/>
                <w:szCs w:val="24"/>
                <w:lang w:val="tt-RU" w:eastAsia="en-US"/>
              </w:rPr>
            </w:pPr>
            <w:r>
              <w:rPr>
                <w:b/>
                <w:bCs/>
                <w:lang w:eastAsia="en-US"/>
              </w:rPr>
              <w:t>фактик</w:t>
            </w: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F54503" w:rsidRDefault="00F54503">
            <w:pPr>
              <w:rPr>
                <w:rFonts w:ascii="Times New Roman" w:eastAsia="Times New Roman" w:hAnsi="Times New Roman" w:cs="Times New Roman"/>
                <w:b/>
                <w:bCs/>
                <w:sz w:val="24"/>
                <w:szCs w:val="24"/>
                <w:lang w:val="tt-RU" w:eastAsia="en-US"/>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1</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sidRPr="00F54503">
              <w:rPr>
                <w:lang w:val="tt-RU" w:eastAsia="en-US" w:bidi="fa-IR"/>
              </w:rPr>
              <w:t xml:space="preserve">Кереш. Тарихи-әдәби процесс һәм аның үзенчәлекләре. </w:t>
            </w:r>
            <w:r>
              <w:rPr>
                <w:lang w:eastAsia="en-US" w:bidi="fa-IR"/>
              </w:rPr>
              <w:t>Матур әдәбиятның кеше тормышында тоткан урыны.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01.09</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2</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Татар-төрки әдәбиятының чыганаклары. Рун язулы истәлекләр.</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05.09</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3</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Уйгур язулы истәлекләр. Гарәп язулы истәлекләр: М.Кашгарый “Диване лөгатет-төрк”, Й.Баласагунлы “Котадгу белек”.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08.09</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4</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Әхмәд Йүгнәки, Әхмәд Ясәви һәм Сөләйман Бакырганый иҗатлары турында кыскача мәгълүмат бирү.</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12.09</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437"/>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5</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Коръән. Ислам дине һәм төрки-татар мәдәнияте.</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15.09</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6</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 xml:space="preserve">Болгар чоры әдәбияты. Кереш.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19.09</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lastRenderedPageBreak/>
              <w:t>7</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Класстан тыш уку.</w:t>
            </w:r>
            <w:r>
              <w:rPr>
                <w:lang w:eastAsia="en-US" w:bidi="fa-IR"/>
              </w:rPr>
              <w:t xml:space="preserve"> М.Хәбибуллин “Кубрат хан” романы.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22.09</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8</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Шәхес һәм шагыйрь буларак Кол Гали турында белешмә. “Кыйссаи Йосыф” поэмасының язылу һәм яшәү тарихы.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26.09</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9</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“Кыйссаи Йосыф”ның сюжеты.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29.09</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10</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“Кыйссаи Йосыф”ның төп образлары, идея - проблематикасы.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03.10</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center"/>
              <w:rPr>
                <w:rFonts w:ascii="Times New Roman" w:eastAsia="Times New Roman" w:hAnsi="Times New Roman" w:cs="Times New Roman"/>
                <w:sz w:val="24"/>
                <w:szCs w:val="24"/>
                <w:lang w:val="tt-RU" w:eastAsia="en-US" w:bidi="fa-IR"/>
              </w:rPr>
            </w:pPr>
            <w:r>
              <w:rPr>
                <w:lang w:eastAsia="en-US" w:bidi="fa-IR"/>
              </w:rPr>
              <w:t>11</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“Кыйссаи Йосыф”ның сәнгатьчә эшләнеше, әһәмияте. Поэманы гомумиләште-реп анализлау. Урта гасырлар әдәбиятында дастан жанры .Иҗатта традицияләр һәм яңалык.</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06.10</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12</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Алтын Урда чоры әдәбиятына күзәтү. </w:t>
            </w:r>
            <w:r>
              <w:rPr>
                <w:lang w:eastAsia="en-US" w:bidi="fa-IR"/>
              </w:rPr>
              <w:t>Суфичылык.</w:t>
            </w:r>
            <w:r>
              <w:rPr>
                <w:i/>
                <w:lang w:eastAsia="en-US" w:bidi="fa-IR"/>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10.10</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13</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ХIV йөз әдипләре. Рабгузый, Харәзми, М.Болгари, Әхмәд Үргәнчи әсәрләре.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13.10</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14</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 xml:space="preserve"> Б.с.ү.</w:t>
            </w:r>
            <w:r>
              <w:rPr>
                <w:lang w:eastAsia="en-US" w:bidi="fa-IR"/>
              </w:rPr>
              <w:t xml:space="preserve"> Сочинение жанрлары турында тулы белешмә. Сочинение №1 “Мәхәббәт турында үлемсез әсәр”.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17.10</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15</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 xml:space="preserve">Хисам Кятиб “Җөмҗөмә солтан”.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20.10</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17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16</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i/>
                <w:lang w:eastAsia="en-US" w:bidi="fa-IR"/>
              </w:rPr>
              <w:t>Класстан тыш уку</w:t>
            </w:r>
            <w:r>
              <w:rPr>
                <w:lang w:eastAsia="en-US" w:bidi="fa-IR"/>
              </w:rPr>
              <w:t>. Котб “Хөсрәү вә Ширин”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24.10</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17</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sidRPr="00F54503">
              <w:rPr>
                <w:lang w:val="tt-RU" w:eastAsia="en-US" w:bidi="fa-IR"/>
              </w:rPr>
              <w:t xml:space="preserve">С.Сараиның тәрҗемәи хәле. “Гөлстан бит-төрки” әсәрен, “Сөһәйл вә Гөлдерсен” дастанын уку һәм анализлау. </w:t>
            </w:r>
            <w:r>
              <w:rPr>
                <w:b/>
                <w:lang w:val="en-US" w:eastAsia="en-US" w:bidi="fa-IR"/>
              </w:rPr>
              <w:t>I</w:t>
            </w:r>
            <w:r>
              <w:rPr>
                <w:b/>
                <w:lang w:eastAsia="en-US" w:bidi="fa-IR"/>
              </w:rPr>
              <w:t xml:space="preserve"> чирек өчен контроль эш.</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27.10</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18</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Казан ханлыгы әдәбиятына кереш. “Идегәй” дастаны.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31.10</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19</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Класстан тыш уку.</w:t>
            </w:r>
            <w:r>
              <w:rPr>
                <w:lang w:eastAsia="en-US" w:bidi="fa-IR"/>
              </w:rPr>
              <w:t xml:space="preserve"> Сәйяди “Дастаны Бабахан”.</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10.11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20</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XV-XVI йөзләрдә иҗат иткән әдипләр. Өмми Кәмал, Мөхәммәт Әмин, Кол Шәриф, Шәрифи иҗатлары турында кыскача мәгълүмат.</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14.11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21</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i/>
                <w:lang w:val="tt-RU" w:eastAsia="en-US" w:bidi="fa-IR"/>
              </w:rPr>
              <w:t>Бәйләнешле сөйләм үстерү.</w:t>
            </w:r>
            <w:r w:rsidRPr="00F54503">
              <w:rPr>
                <w:lang w:val="tt-RU" w:eastAsia="en-US" w:bidi="fa-IR"/>
              </w:rPr>
              <w:t xml:space="preserve"> Мөхәммәдьяр – гуманист шагыйрь дигән темага әңгәмә. </w:t>
            </w:r>
            <w:r w:rsidRPr="00F54503">
              <w:rPr>
                <w:lang w:val="tt-RU" w:eastAsia="en-US" w:bidi="fa-IR"/>
              </w:rPr>
              <w:lastRenderedPageBreak/>
              <w:t>Татар поэзиясен үстерүгә Мөхәммәдьяр керткән өлеш.</w:t>
            </w:r>
          </w:p>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Казан ханлыгы чоры әдәбиятына йомгак.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lastRenderedPageBreak/>
              <w:t>17.11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lastRenderedPageBreak/>
              <w:t>22</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Мөхәммәдьярның тәрҗемәи хәле. “Төхфәи мәрдан”, “Нуры содур” поэмалары.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21.11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23</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Класстан тыш уку.</w:t>
            </w:r>
            <w:r>
              <w:rPr>
                <w:lang w:eastAsia="en-US" w:bidi="fa-IR"/>
              </w:rPr>
              <w:t xml:space="preserve"> Ф.Латыйфи “Хыянәт” романы.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24.11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24</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XVII йөз әдәбиятына күзәтү. “Дәфтәре Чыңгызнамә”, “Гайса углы Амәт”, “Җәмигъ-әт-тәварих” әсәре турында мәгълүмат.</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28.11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25</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Мәүла Колыйның тәрҗемәи хәле. “Хикмәтләр”ен уку һәм анализлау.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1.12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26</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sidRPr="00F54503">
              <w:rPr>
                <w:lang w:val="tt-RU" w:eastAsia="en-US" w:bidi="fa-IR"/>
              </w:rPr>
              <w:t xml:space="preserve">Габди иҗаты турында кыскача мәгълүмат. </w:t>
            </w:r>
            <w:r>
              <w:rPr>
                <w:lang w:eastAsia="en-US" w:bidi="fa-IR"/>
              </w:rPr>
              <w:t>Шигырьләрен уку һәм анализлау.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5.12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en-US" w:eastAsia="en-US" w:bidi="fa-IR"/>
              </w:rPr>
            </w:pPr>
            <w:r>
              <w:rPr>
                <w:lang w:eastAsia="en-US" w:bidi="fa-IR"/>
              </w:rPr>
              <w:t>27</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val="en-US" w:eastAsia="en-US" w:bidi="fa-IR"/>
              </w:rPr>
              <w:t>XVIII йөз әдәбияты. Тарихи-мәдәни күзәтү. XVIII</w:t>
            </w:r>
            <w:r>
              <w:rPr>
                <w:lang w:eastAsia="en-US" w:bidi="fa-IR"/>
              </w:rPr>
              <w:t xml:space="preserve"> гасыр татар әдәбиятында жанрлар. “Мәҗмугыл хикаят” җыентыгы.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8.12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en-US"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28</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XVIII йөздә иҗат иткән әдипләр. Габдессәлам, </w:t>
            </w:r>
            <w:r w:rsidRPr="00F54503">
              <w:rPr>
                <w:noProof/>
                <w:lang w:val="tt-RU" w:eastAsia="en-US"/>
              </w:rPr>
              <w:t>Габделмәннан</w:t>
            </w:r>
            <w:r w:rsidRPr="00F54503">
              <w:rPr>
                <w:lang w:val="tt-RU" w:eastAsia="en-US" w:bidi="fa-IR"/>
              </w:rPr>
              <w:t xml:space="preserve">  Мөслим углы, Әхмәдбик, Т.Ялчыгол  һ.б. язучыларның иҗатларына күзәтү.</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12.12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29</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Г.Утыз Имәни. Тәрҗемәи хәле. Иҗатына гомуми күзәтү. Фәнни хезмәтләре.</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15.12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27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30</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 xml:space="preserve"> Б.с.ү.</w:t>
            </w:r>
            <w:r>
              <w:rPr>
                <w:lang w:eastAsia="en-US" w:bidi="fa-IR"/>
              </w:rPr>
              <w:t xml:space="preserve"> Урта гасыр әдәбияты буенча сочинение.” Утыз Имәни- талантлы шәхес”           Г.Утыз Имәнинең әсәрләрен уку, анализлау.</w:t>
            </w:r>
            <w:r>
              <w:rPr>
                <w:u w:val="single"/>
                <w:lang w:eastAsia="en-US" w:bidi="fa-IR"/>
              </w:rPr>
              <w:t xml:space="preserve"> </w:t>
            </w:r>
            <w:r>
              <w:rPr>
                <w:lang w:eastAsia="en-US" w:bidi="fa-IR"/>
              </w:rPr>
              <w:t>Мәдхия һәм мәрсия.</w:t>
            </w:r>
            <w:r>
              <w:rPr>
                <w:b/>
                <w:lang w:val="en-US" w:eastAsia="en-US" w:bidi="fa-IR"/>
              </w:rPr>
              <w:t xml:space="preserve"> II</w:t>
            </w:r>
            <w:r>
              <w:rPr>
                <w:b/>
                <w:lang w:eastAsia="en-US" w:bidi="fa-IR"/>
              </w:rPr>
              <w:t xml:space="preserve"> чирек өчен контроль эш.</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19.12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31</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sidRPr="00F54503">
              <w:rPr>
                <w:lang w:val="tt-RU" w:eastAsia="en-US" w:bidi="fa-IR"/>
              </w:rPr>
              <w:t xml:space="preserve">     Г.Утыз Имәнинең әсәрләрен уку, анализлау.</w:t>
            </w:r>
            <w:r w:rsidRPr="00F54503">
              <w:rPr>
                <w:u w:val="single"/>
                <w:lang w:val="tt-RU" w:eastAsia="en-US" w:bidi="fa-IR"/>
              </w:rPr>
              <w:t xml:space="preserve"> </w:t>
            </w:r>
            <w:r>
              <w:rPr>
                <w:lang w:eastAsia="en-US" w:bidi="fa-IR"/>
              </w:rPr>
              <w:t xml:space="preserve">Мәдхия һәм мәрсия.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22.12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u w:val="single"/>
                <w:lang w:val="tt-RU" w:eastAsia="en-US" w:bidi="fa-IR"/>
              </w:rPr>
            </w:pPr>
            <w:r>
              <w:rPr>
                <w:lang w:eastAsia="en-US" w:bidi="fa-IR"/>
              </w:rPr>
              <w:t>32</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 xml:space="preserve">Урта гасыр әдәбиятына йомгак. </w:t>
            </w:r>
            <w:r>
              <w:rPr>
                <w:b/>
                <w:lang w:eastAsia="en-US" w:bidi="fa-IR"/>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26.12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33</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XIX йөзнең беренче яртысында әдәбиятка күзәтү. Җәмгыять тормышына, мәгърифәт үсешенә тәэсир иткән факторлар.</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12.01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34</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Әбелмәних Каргалый иҗаты.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16.01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lastRenderedPageBreak/>
              <w:t>35</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Һ.Салихов, Ш.Зәки-Суфи иҗатларына күзәтү.</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19.01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36</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Г.Кандалый – татар әдәбиятында дөньяви поэзияне башлап җибәрүче. </w:t>
            </w:r>
            <w:r>
              <w:rPr>
                <w:lang w:eastAsia="en-US" w:bidi="fa-IR"/>
              </w:rPr>
              <w:t>“Мулла белән абыстай” шигырен уку һәм анализлау.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23.01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37</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Г.Кандалый иҗатында дөньяви мәхәббәт. </w:t>
            </w:r>
            <w:r>
              <w:rPr>
                <w:lang w:eastAsia="en-US" w:bidi="fa-IR"/>
              </w:rPr>
              <w:t>Кандалый реализмы. Хатын-кызларга багышланган поэмалары . “ Сәхибҗамал” поэмасы.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26.01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38</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Г.Кандалыйның татар шигъриятенә, шигырь техникасын баетуга керткән зур өлеше.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30.01</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39</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XIX йөзнең икенче яртысындагы татар әдәбиятына гомуми бәяләмә-күзәтү. Ш.Мәрҗани, Х.Фәезхановларның эшчәнлеге һәм иҗаты турында кыскача мәгълүмат бирү.</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02.02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40</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К.Насыйриның тормыш юлы. Гыйльми-мәгърифәтчелек эшчәнлеге.</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06.02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436"/>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41</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К.Насыйриның матур әдәбият өлкәсендәге хезмәтләре.</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09.02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42</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К.Насыйриның фольклор өлкәсендәге эшчәнлеге.</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13.02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43</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Класстан тыш уку.</w:t>
            </w:r>
            <w:r>
              <w:rPr>
                <w:lang w:eastAsia="en-US" w:bidi="fa-IR"/>
              </w:rPr>
              <w:t>“Кырык бакча” китабы, “Кырык вәзир” кыссасы.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16.02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44</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Б.с.ү.</w:t>
            </w:r>
            <w:r>
              <w:rPr>
                <w:lang w:eastAsia="en-US" w:bidi="fa-IR"/>
              </w:rPr>
              <w:t xml:space="preserve"> Сочинение язу. “К.Насыйри үз халкының һәм үз чорының улы булган” (К.Дмитриев).</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20.02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45</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Реалистик проза үсеше.</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23.02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46</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М.Акъегетнең тормышы, иҗаты. “Хисаметдин менла” романын уку һәм анализлау.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27.02</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47</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М.Акъегетнең “Хисаметдин менла” романын уку һәм анализлауны дәвам итү.</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01.03</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48</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Риза Фәхретдиннең иҗади эшчәнлеге. “Әсма, яки Гамәл вә җәза” әсәрен уку һәм анализлау.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05.03</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49</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en-US" w:eastAsia="en-US" w:bidi="fa-IR"/>
              </w:rPr>
            </w:pPr>
            <w:r w:rsidRPr="00F54503">
              <w:rPr>
                <w:lang w:val="tt-RU" w:eastAsia="en-US" w:bidi="fa-IR"/>
              </w:rPr>
              <w:t xml:space="preserve">Риза Фәхрединнең “Әсма, яки Гамәл вә җәза” әсәрен уку һәм анализлауны дәвам итү. </w:t>
            </w:r>
            <w:r w:rsidRPr="00F54503">
              <w:rPr>
                <w:b/>
                <w:lang w:val="tt-RU" w:eastAsia="en-US" w:bidi="fa-IR"/>
              </w:rPr>
              <w:t xml:space="preserve"> </w:t>
            </w:r>
            <w:r>
              <w:rPr>
                <w:b/>
                <w:lang w:val="en-US" w:eastAsia="en-US" w:bidi="fa-IR"/>
              </w:rPr>
              <w:lastRenderedPageBreak/>
              <w:t xml:space="preserve">III </w:t>
            </w:r>
            <w:r>
              <w:rPr>
                <w:b/>
                <w:lang w:eastAsia="en-US" w:bidi="fa-IR"/>
              </w:rPr>
              <w:t>чирек өчен контроль эш.</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lastRenderedPageBreak/>
              <w:t>08.03</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u w:val="single"/>
                <w:lang w:val="tt-RU" w:eastAsia="en-US" w:bidi="fa-IR"/>
              </w:rPr>
            </w:pPr>
            <w:r>
              <w:rPr>
                <w:lang w:eastAsia="en-US" w:bidi="fa-IR"/>
              </w:rPr>
              <w:lastRenderedPageBreak/>
              <w:t>50</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Класстан тыш уку.</w:t>
            </w:r>
            <w:r>
              <w:rPr>
                <w:lang w:eastAsia="en-US" w:bidi="fa-IR"/>
              </w:rPr>
              <w:t xml:space="preserve"> Ш.Мөхәммәдев “Япон сугышы, яки Доброволец Батыргали агай”.</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12.03</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51</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З.Бигиевнең тормышы, иҗаты. “Мавәрәэннәһердә сәяхәт” әсәре.</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15.03</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52</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З.Бигиевнең “Өлүф, яки Гүзәл кыз Хәдичә” романын уку һәм анализлау.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19.03</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53</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З.Бигиевнең “Өлүф, яки Гүзәл кыз Хәдичә” романын уку һәм анализлауны дәвам итү.</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02.04</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54</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З.Бигиев “Гөнаһе кәбаир” романы. </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05.04</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55</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XIX йөзнең икенче яртысында татар поэзиясе. Гомуми күзәтү.</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09.04</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56</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М.Акмулланың тормыш юлы, иҗатына күзәтү. “Дамелла Шиһабетдин хәзрәтнең мәрсиясе” һ.б. әсәрләрен уку һәм фикер алышу.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12.04</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57</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Акмулла – чичән шагыйрь. Татар шигъриятенә керткән зур өлеше. </w:t>
            </w:r>
            <w:r>
              <w:rPr>
                <w:lang w:eastAsia="en-US" w:bidi="fa-IR"/>
              </w:rPr>
              <w:t>Иҗатының әһәмияте.</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16.04</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58</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Я.Емельянов иҗаты турында белешмә бирү. “Кайгы”, “Саран бай”, “Олысыманлык” шигырьләрен уку һәм анализлау.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19.04</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59</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i/>
                <w:lang w:val="tt-RU" w:eastAsia="en-US" w:bidi="fa-IR"/>
              </w:rPr>
              <w:t>Класстан тыш уку.</w:t>
            </w:r>
            <w:r w:rsidRPr="00F54503">
              <w:rPr>
                <w:lang w:val="tt-RU" w:eastAsia="en-US" w:bidi="fa-IR"/>
              </w:rPr>
              <w:t xml:space="preserve"> Әхмәт Уразаев-Кормашиның “Кыйссаи Таһир илә Зөһрә” әсәре.</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23.04</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60</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Татар драматургиясенең беренче адымнары. Жанр формалашу. Беренче сәхнә әсәрләрендә күтәрелгән мәсьәләләр.</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26.04</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61</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 xml:space="preserve">Г.Ильяси “Бичара кыз”, Ф.Халиди “Рәдде бичара кыз”. </w:t>
            </w:r>
            <w:r>
              <w:rPr>
                <w:lang w:eastAsia="en-US" w:bidi="fa-IR"/>
              </w:rPr>
              <w:t>Пьесаларны уку, анализлау.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30.04</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62</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Класстан тыш уку.</w:t>
            </w:r>
            <w:r>
              <w:rPr>
                <w:lang w:eastAsia="en-US" w:bidi="fa-IR"/>
              </w:rPr>
              <w:t xml:space="preserve"> Г.Исхакый. “Өч хатын белән тормыш”.</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03.05</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63</w:t>
            </w:r>
          </w:p>
        </w:tc>
        <w:tc>
          <w:tcPr>
            <w:tcW w:w="853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b/>
                <w:sz w:val="24"/>
                <w:szCs w:val="24"/>
                <w:lang w:val="tt-RU" w:eastAsia="en-US" w:bidi="fa-IR"/>
              </w:rPr>
            </w:pPr>
            <w:r w:rsidRPr="00F54503">
              <w:rPr>
                <w:lang w:val="tt-RU" w:eastAsia="en-US" w:bidi="fa-IR"/>
              </w:rPr>
              <w:t xml:space="preserve">IX сыйныфта өйрәнгәннәргә гомуми йомгак. </w:t>
            </w:r>
          </w:p>
          <w:p w:rsidR="00F54503" w:rsidRDefault="00F54503">
            <w:pPr>
              <w:rPr>
                <w:rFonts w:ascii="Times New Roman" w:eastAsia="Times New Roman" w:hAnsi="Times New Roman" w:cs="Times New Roman"/>
                <w:sz w:val="24"/>
                <w:szCs w:val="24"/>
                <w:lang w:val="tt-RU" w:eastAsia="en-US" w:bidi="fa-IR"/>
              </w:rPr>
            </w:pP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07.05</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431"/>
        </w:trPr>
        <w:tc>
          <w:tcPr>
            <w:tcW w:w="503" w:type="dxa"/>
            <w:tcBorders>
              <w:top w:val="single" w:sz="4" w:space="0" w:color="auto"/>
              <w:left w:val="single" w:sz="4" w:space="0" w:color="auto"/>
              <w:bottom w:val="single" w:sz="4" w:space="0" w:color="auto"/>
              <w:right w:val="single" w:sz="4" w:space="0" w:color="auto"/>
            </w:tcBorders>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lastRenderedPageBreak/>
              <w:t>64</w:t>
            </w:r>
          </w:p>
          <w:p w:rsidR="00F54503" w:rsidRDefault="00F54503">
            <w:pPr>
              <w:jc w:val="both"/>
              <w:rPr>
                <w:rFonts w:ascii="Times New Roman" w:eastAsia="Times New Roman" w:hAnsi="Times New Roman" w:cs="Times New Roman"/>
                <w:sz w:val="24"/>
                <w:szCs w:val="24"/>
                <w:lang w:val="tt-RU" w:eastAsia="en-US" w:bidi="fa-IR"/>
              </w:rPr>
            </w:pP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i/>
                <w:lang w:eastAsia="en-US" w:bidi="fa-IR"/>
              </w:rPr>
              <w:t>Бәйләнешле сөйләм үстерү.</w:t>
            </w:r>
            <w:r>
              <w:rPr>
                <w:u w:val="single"/>
                <w:lang w:eastAsia="en-US" w:bidi="fa-IR"/>
              </w:rPr>
              <w:t xml:space="preserve"> </w:t>
            </w:r>
            <w:r>
              <w:rPr>
                <w:lang w:eastAsia="en-US" w:bidi="fa-IR"/>
              </w:rPr>
              <w:t>Контроль сочинение язуга әзерлек. “Мәгърифәтчелек әдәбиятында тормыш һәм аны үзгәртү юллары”.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10.05</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699"/>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65</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val="tt-RU" w:eastAsia="en-US" w:bidi="fa-IR"/>
              </w:rPr>
            </w:pPr>
            <w:r w:rsidRPr="00F54503">
              <w:rPr>
                <w:lang w:val="tt-RU" w:eastAsia="en-US" w:bidi="fa-IR"/>
              </w:rPr>
              <w:t>Контроль сочинение язу. “Мәгърифәтчелек әдәбиятында тормыш һәм аны үзгәртү юллары”, яки укыган әсәргә рецензия язу.</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eastAsia="en-US" w:bidi="fa-IR"/>
              </w:rPr>
            </w:pPr>
            <w:r>
              <w:rPr>
                <w:lang w:eastAsia="en-US" w:bidi="fa-IR"/>
              </w:rPr>
              <w:t>14.05</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i/>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66</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sidRPr="00F54503">
              <w:rPr>
                <w:lang w:val="tt-RU" w:eastAsia="en-US" w:bidi="fa-IR"/>
              </w:rPr>
              <w:t>Кабатлау һәм имтиханга әзерләнү.Борынгы һәм урта гасыр әдәбиятын кабатлау.</w:t>
            </w:r>
          </w:p>
          <w:p w:rsidR="00F54503" w:rsidRDefault="00F54503">
            <w:pPr>
              <w:rPr>
                <w:rFonts w:ascii="Times New Roman" w:eastAsia="Times New Roman" w:hAnsi="Times New Roman" w:cs="Times New Roman"/>
                <w:sz w:val="24"/>
                <w:szCs w:val="24"/>
                <w:lang w:val="tt-RU" w:eastAsia="en-US" w:bidi="fa-IR"/>
              </w:rPr>
            </w:pPr>
            <w:r>
              <w:rPr>
                <w:b/>
                <w:lang w:eastAsia="en-US" w:bidi="fa-IR"/>
              </w:rPr>
              <w:t>Арадаш аттестация.</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17.05</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r w:rsidR="00F54503" w:rsidTr="00F54503">
        <w:trPr>
          <w:trHeight w:val="350"/>
        </w:trPr>
        <w:tc>
          <w:tcPr>
            <w:tcW w:w="503" w:type="dxa"/>
            <w:tcBorders>
              <w:top w:val="single" w:sz="4" w:space="0" w:color="auto"/>
              <w:left w:val="single" w:sz="4" w:space="0" w:color="auto"/>
              <w:bottom w:val="single" w:sz="4" w:space="0" w:color="auto"/>
              <w:right w:val="single" w:sz="4" w:space="0" w:color="auto"/>
            </w:tcBorders>
            <w:hideMark/>
          </w:tcPr>
          <w:p w:rsidR="00F54503" w:rsidRDefault="00F54503">
            <w:pPr>
              <w:jc w:val="both"/>
              <w:rPr>
                <w:rFonts w:ascii="Times New Roman" w:eastAsia="Times New Roman" w:hAnsi="Times New Roman" w:cs="Times New Roman"/>
                <w:sz w:val="24"/>
                <w:szCs w:val="24"/>
                <w:lang w:val="tt-RU" w:eastAsia="en-US" w:bidi="fa-IR"/>
              </w:rPr>
            </w:pPr>
            <w:r>
              <w:rPr>
                <w:lang w:eastAsia="en-US" w:bidi="fa-IR"/>
              </w:rPr>
              <w:t>67</w:t>
            </w:r>
          </w:p>
        </w:tc>
        <w:tc>
          <w:tcPr>
            <w:tcW w:w="8536"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sz w:val="24"/>
                <w:szCs w:val="24"/>
                <w:lang w:val="tt-RU" w:eastAsia="en-US" w:bidi="fa-IR"/>
              </w:rPr>
            </w:pPr>
            <w:r>
              <w:rPr>
                <w:lang w:eastAsia="en-US" w:bidi="fa-IR"/>
              </w:rPr>
              <w:t>Кабатлау. Казан ханлыгы чоры әдәбияты</w:t>
            </w:r>
          </w:p>
        </w:tc>
        <w:tc>
          <w:tcPr>
            <w:tcW w:w="1134" w:type="dxa"/>
            <w:tcBorders>
              <w:top w:val="single" w:sz="4" w:space="0" w:color="auto"/>
              <w:left w:val="single" w:sz="4" w:space="0" w:color="auto"/>
              <w:bottom w:val="single" w:sz="4" w:space="0" w:color="auto"/>
              <w:right w:val="single" w:sz="4" w:space="0" w:color="auto"/>
            </w:tcBorders>
            <w:hideMark/>
          </w:tcPr>
          <w:p w:rsidR="00F54503" w:rsidRDefault="00F54503">
            <w:pPr>
              <w:rPr>
                <w:rFonts w:ascii="Times New Roman" w:eastAsia="Times New Roman" w:hAnsi="Times New Roman" w:cs="Times New Roman"/>
                <w:i/>
                <w:sz w:val="24"/>
                <w:szCs w:val="24"/>
                <w:lang w:eastAsia="en-US" w:bidi="fa-IR"/>
              </w:rPr>
            </w:pPr>
            <w:r>
              <w:rPr>
                <w:i/>
                <w:lang w:eastAsia="en-US" w:bidi="fa-IR"/>
              </w:rPr>
              <w:t>21.05</w:t>
            </w:r>
          </w:p>
        </w:tc>
        <w:tc>
          <w:tcPr>
            <w:tcW w:w="1276"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c>
          <w:tcPr>
            <w:tcW w:w="2693" w:type="dxa"/>
            <w:tcBorders>
              <w:top w:val="single" w:sz="4" w:space="0" w:color="auto"/>
              <w:left w:val="single" w:sz="4" w:space="0" w:color="auto"/>
              <w:bottom w:val="single" w:sz="4" w:space="0" w:color="auto"/>
              <w:right w:val="single" w:sz="4" w:space="0" w:color="auto"/>
            </w:tcBorders>
          </w:tcPr>
          <w:p w:rsidR="00F54503" w:rsidRDefault="00F54503">
            <w:pPr>
              <w:rPr>
                <w:rFonts w:ascii="Times New Roman" w:eastAsia="Times New Roman" w:hAnsi="Times New Roman" w:cs="Times New Roman"/>
                <w:sz w:val="24"/>
                <w:szCs w:val="24"/>
                <w:lang w:val="tt-RU" w:eastAsia="en-US" w:bidi="fa-IR"/>
              </w:rPr>
            </w:pPr>
          </w:p>
        </w:tc>
      </w:tr>
    </w:tbl>
    <w:p w:rsidR="00F54503" w:rsidRDefault="00F54503" w:rsidP="00F54503">
      <w:pPr>
        <w:rPr>
          <w:rFonts w:ascii="Times New Roman" w:eastAsia="Times New Roman" w:hAnsi="Times New Roman"/>
          <w:sz w:val="24"/>
          <w:szCs w:val="24"/>
          <w:lang w:val="tt-RU"/>
        </w:rPr>
      </w:pPr>
    </w:p>
    <w:p w:rsidR="00F54503" w:rsidRDefault="00F54503" w:rsidP="00F54503"/>
    <w:sectPr w:rsidR="00F54503" w:rsidSect="00F54503">
      <w:pgSz w:w="16838" w:h="11906" w:orient="landscape"/>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L_Times New Roman">
    <w:altName w:val="Times New Roman"/>
    <w:panose1 w:val="02020603050405020304"/>
    <w:charset w:val="00"/>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673C"/>
    <w:multiLevelType w:val="hybridMultilevel"/>
    <w:tmpl w:val="56BAA704"/>
    <w:lvl w:ilvl="0" w:tplc="F7B814FE">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1DB6D1B"/>
    <w:multiLevelType w:val="hybridMultilevel"/>
    <w:tmpl w:val="87AA144C"/>
    <w:lvl w:ilvl="0" w:tplc="E2F093E6">
      <w:start w:val="10"/>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33C3CBF"/>
    <w:multiLevelType w:val="hybridMultilevel"/>
    <w:tmpl w:val="402062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4091273"/>
    <w:multiLevelType w:val="hybridMultilevel"/>
    <w:tmpl w:val="30546F1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DE324CC"/>
    <w:multiLevelType w:val="hybridMultilevel"/>
    <w:tmpl w:val="99C49506"/>
    <w:lvl w:ilvl="0" w:tplc="645CACB8">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F54503"/>
    <w:rsid w:val="00717A1D"/>
    <w:rsid w:val="00C07921"/>
    <w:rsid w:val="00C72940"/>
    <w:rsid w:val="00F545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940"/>
  </w:style>
  <w:style w:type="paragraph" w:styleId="1">
    <w:name w:val="heading 1"/>
    <w:basedOn w:val="a"/>
    <w:next w:val="a"/>
    <w:link w:val="10"/>
    <w:qFormat/>
    <w:rsid w:val="00F54503"/>
    <w:pPr>
      <w:keepNext/>
      <w:spacing w:after="0" w:line="240" w:lineRule="auto"/>
      <w:ind w:left="360"/>
      <w:outlineLvl w:val="0"/>
    </w:pPr>
    <w:rPr>
      <w:rFonts w:ascii="Tahoma" w:eastAsia="Times New Roman" w:hAnsi="Tahoma" w:cs="Tahoma"/>
      <w:b/>
      <w:bCs/>
      <w:sz w:val="24"/>
      <w:szCs w:val="24"/>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4503"/>
    <w:rPr>
      <w:rFonts w:ascii="Tahoma" w:eastAsia="Times New Roman" w:hAnsi="Tahoma" w:cs="Tahoma"/>
      <w:b/>
      <w:bCs/>
      <w:sz w:val="24"/>
      <w:szCs w:val="24"/>
      <w:lang w:val="tt-RU"/>
    </w:rPr>
  </w:style>
  <w:style w:type="character" w:styleId="a3">
    <w:name w:val="Hyperlink"/>
    <w:basedOn w:val="a0"/>
    <w:semiHidden/>
    <w:unhideWhenUsed/>
    <w:rsid w:val="00F54503"/>
    <w:rPr>
      <w:color w:val="0000FF"/>
      <w:u w:val="single"/>
    </w:rPr>
  </w:style>
  <w:style w:type="character" w:styleId="a4">
    <w:name w:val="FollowedHyperlink"/>
    <w:basedOn w:val="a0"/>
    <w:uiPriority w:val="99"/>
    <w:semiHidden/>
    <w:unhideWhenUsed/>
    <w:rsid w:val="00F54503"/>
    <w:rPr>
      <w:color w:val="800080" w:themeColor="followedHyperlink"/>
      <w:u w:val="single"/>
    </w:rPr>
  </w:style>
  <w:style w:type="paragraph" w:styleId="2">
    <w:name w:val="List 2"/>
    <w:basedOn w:val="a"/>
    <w:semiHidden/>
    <w:unhideWhenUsed/>
    <w:rsid w:val="00F54503"/>
    <w:pPr>
      <w:spacing w:after="0" w:line="240" w:lineRule="auto"/>
      <w:ind w:left="566" w:hanging="283"/>
    </w:pPr>
    <w:rPr>
      <w:rFonts w:ascii="Times New Roman" w:eastAsia="Times New Roman" w:hAnsi="Times New Roman" w:cs="Times New Roman"/>
      <w:sz w:val="24"/>
      <w:szCs w:val="24"/>
      <w:lang w:val="tt-RU"/>
    </w:rPr>
  </w:style>
  <w:style w:type="paragraph" w:styleId="a5">
    <w:name w:val="Body Text Indent"/>
    <w:basedOn w:val="a"/>
    <w:link w:val="a6"/>
    <w:semiHidden/>
    <w:unhideWhenUsed/>
    <w:rsid w:val="00F54503"/>
    <w:pPr>
      <w:spacing w:after="0" w:line="240" w:lineRule="auto"/>
      <w:ind w:left="360"/>
    </w:pPr>
    <w:rPr>
      <w:rFonts w:ascii="Tahoma" w:eastAsia="Times New Roman" w:hAnsi="Tahoma" w:cs="Tahoma"/>
      <w:szCs w:val="24"/>
      <w:lang w:val="tt-RU"/>
    </w:rPr>
  </w:style>
  <w:style w:type="character" w:customStyle="1" w:styleId="a6">
    <w:name w:val="Основной текст с отступом Знак"/>
    <w:basedOn w:val="a0"/>
    <w:link w:val="a5"/>
    <w:semiHidden/>
    <w:rsid w:val="00F54503"/>
    <w:rPr>
      <w:rFonts w:ascii="Tahoma" w:eastAsia="Times New Roman" w:hAnsi="Tahoma" w:cs="Tahoma"/>
      <w:szCs w:val="24"/>
      <w:lang w:val="tt-RU"/>
    </w:rPr>
  </w:style>
  <w:style w:type="paragraph" w:styleId="a7">
    <w:name w:val="Balloon Text"/>
    <w:basedOn w:val="a"/>
    <w:link w:val="11"/>
    <w:uiPriority w:val="99"/>
    <w:semiHidden/>
    <w:unhideWhenUsed/>
    <w:rsid w:val="00F54503"/>
    <w:pPr>
      <w:spacing w:after="0" w:line="240" w:lineRule="auto"/>
    </w:pPr>
    <w:rPr>
      <w:rFonts w:ascii="Tahoma" w:eastAsia="Times New Roman" w:hAnsi="Tahoma" w:cs="Tahoma"/>
      <w:sz w:val="16"/>
      <w:szCs w:val="16"/>
      <w:lang w:val="tt-RU"/>
    </w:rPr>
  </w:style>
  <w:style w:type="character" w:customStyle="1" w:styleId="a8">
    <w:name w:val="Текст выноски Знак"/>
    <w:basedOn w:val="a0"/>
    <w:link w:val="a7"/>
    <w:uiPriority w:val="99"/>
    <w:semiHidden/>
    <w:rsid w:val="00F54503"/>
    <w:rPr>
      <w:rFonts w:ascii="Tahoma" w:hAnsi="Tahoma" w:cs="Tahoma"/>
      <w:sz w:val="16"/>
      <w:szCs w:val="16"/>
    </w:rPr>
  </w:style>
  <w:style w:type="paragraph" w:styleId="a9">
    <w:name w:val="No Spacing"/>
    <w:basedOn w:val="a"/>
    <w:qFormat/>
    <w:rsid w:val="00F54503"/>
    <w:pPr>
      <w:spacing w:after="0" w:line="240" w:lineRule="auto"/>
    </w:pPr>
    <w:rPr>
      <w:rFonts w:ascii="Calibri" w:eastAsia="Times New Roman" w:hAnsi="Calibri" w:cs="Times New Roman"/>
      <w:sz w:val="24"/>
      <w:szCs w:val="32"/>
      <w:lang w:val="en-US" w:eastAsia="en-US" w:bidi="en-US"/>
    </w:rPr>
  </w:style>
  <w:style w:type="paragraph" w:styleId="aa">
    <w:name w:val="List Paragraph"/>
    <w:basedOn w:val="a"/>
    <w:uiPriority w:val="34"/>
    <w:qFormat/>
    <w:rsid w:val="00F54503"/>
    <w:pPr>
      <w:spacing w:after="0" w:line="240" w:lineRule="auto"/>
      <w:ind w:left="720"/>
      <w:contextualSpacing/>
    </w:pPr>
    <w:rPr>
      <w:rFonts w:ascii="Calibri" w:eastAsia="Times New Roman" w:hAnsi="Calibri" w:cs="Times New Roman"/>
      <w:sz w:val="24"/>
      <w:szCs w:val="24"/>
      <w:lang w:val="en-US" w:eastAsia="en-US" w:bidi="en-US"/>
    </w:rPr>
  </w:style>
  <w:style w:type="paragraph" w:customStyle="1" w:styleId="CharChar">
    <w:name w:val="Char Char Знак Знак Знак Знак Знак Знак Знак Знак Знак Знак"/>
    <w:basedOn w:val="a"/>
    <w:rsid w:val="00F54503"/>
    <w:pPr>
      <w:spacing w:after="160" w:line="240" w:lineRule="exact"/>
    </w:pPr>
    <w:rPr>
      <w:rFonts w:ascii="Verdana" w:eastAsia="Times New Roman" w:hAnsi="Verdana" w:cs="Verdana"/>
      <w:sz w:val="20"/>
      <w:szCs w:val="20"/>
      <w:lang w:val="en-US" w:eastAsia="en-US"/>
    </w:rPr>
  </w:style>
  <w:style w:type="paragraph" w:customStyle="1" w:styleId="Style3">
    <w:name w:val="Style3"/>
    <w:basedOn w:val="a"/>
    <w:uiPriority w:val="99"/>
    <w:rsid w:val="00F54503"/>
    <w:pPr>
      <w:widowControl w:val="0"/>
      <w:autoSpaceDE w:val="0"/>
      <w:autoSpaceDN w:val="0"/>
      <w:adjustRightInd w:val="0"/>
      <w:spacing w:after="0" w:line="322" w:lineRule="exact"/>
      <w:ind w:firstLine="701"/>
      <w:jc w:val="both"/>
    </w:pPr>
    <w:rPr>
      <w:rFonts w:ascii="Times New Roman" w:eastAsia="Arial Unicode MS" w:hAnsi="Times New Roman" w:cs="Times New Roman"/>
      <w:sz w:val="24"/>
      <w:szCs w:val="24"/>
    </w:rPr>
  </w:style>
  <w:style w:type="paragraph" w:customStyle="1" w:styleId="Style2">
    <w:name w:val="Style2"/>
    <w:basedOn w:val="a"/>
    <w:uiPriority w:val="99"/>
    <w:rsid w:val="00F54503"/>
    <w:pPr>
      <w:widowControl w:val="0"/>
      <w:autoSpaceDE w:val="0"/>
      <w:autoSpaceDN w:val="0"/>
      <w:adjustRightInd w:val="0"/>
      <w:spacing w:after="0" w:line="218" w:lineRule="exact"/>
      <w:ind w:firstLine="314"/>
      <w:jc w:val="both"/>
    </w:pPr>
    <w:rPr>
      <w:rFonts w:ascii="Times New Roman" w:eastAsia="Arial Unicode MS" w:hAnsi="Times New Roman" w:cs="Times New Roman"/>
      <w:sz w:val="24"/>
      <w:szCs w:val="24"/>
    </w:rPr>
  </w:style>
  <w:style w:type="paragraph" w:customStyle="1" w:styleId="Style5">
    <w:name w:val="Style5"/>
    <w:basedOn w:val="a"/>
    <w:uiPriority w:val="99"/>
    <w:rsid w:val="00F54503"/>
    <w:pPr>
      <w:widowControl w:val="0"/>
      <w:autoSpaceDE w:val="0"/>
      <w:autoSpaceDN w:val="0"/>
      <w:adjustRightInd w:val="0"/>
      <w:spacing w:after="0" w:line="240" w:lineRule="auto"/>
    </w:pPr>
    <w:rPr>
      <w:rFonts w:ascii="Times New Roman" w:eastAsia="Arial Unicode MS" w:hAnsi="Times New Roman" w:cs="Times New Roman"/>
      <w:sz w:val="24"/>
      <w:szCs w:val="24"/>
    </w:rPr>
  </w:style>
  <w:style w:type="paragraph" w:customStyle="1" w:styleId="Default">
    <w:name w:val="Default"/>
    <w:rsid w:val="00F54503"/>
    <w:pPr>
      <w:autoSpaceDE w:val="0"/>
      <w:autoSpaceDN w:val="0"/>
      <w:adjustRightInd w:val="0"/>
      <w:spacing w:after="0" w:line="240" w:lineRule="auto"/>
    </w:pPr>
    <w:rPr>
      <w:rFonts w:ascii="Times New Roman" w:eastAsia="Arial Unicode MS" w:hAnsi="Times New Roman" w:cs="Times New Roman"/>
      <w:color w:val="000000"/>
      <w:sz w:val="24"/>
      <w:szCs w:val="24"/>
    </w:rPr>
  </w:style>
  <w:style w:type="character" w:customStyle="1" w:styleId="11">
    <w:name w:val="Текст выноски Знак1"/>
    <w:basedOn w:val="a0"/>
    <w:link w:val="a7"/>
    <w:uiPriority w:val="99"/>
    <w:semiHidden/>
    <w:locked/>
    <w:rsid w:val="00F54503"/>
    <w:rPr>
      <w:rFonts w:ascii="Tahoma" w:eastAsia="Times New Roman" w:hAnsi="Tahoma" w:cs="Tahoma"/>
      <w:sz w:val="16"/>
      <w:szCs w:val="16"/>
      <w:lang w:val="tt-RU"/>
    </w:rPr>
  </w:style>
  <w:style w:type="character" w:customStyle="1" w:styleId="FontStyle11">
    <w:name w:val="Font Style11"/>
    <w:uiPriority w:val="99"/>
    <w:rsid w:val="00F54503"/>
    <w:rPr>
      <w:rFonts w:ascii="Times New Roman" w:hAnsi="Times New Roman" w:cs="Times New Roman" w:hint="default"/>
      <w:b/>
      <w:bCs w:val="0"/>
      <w:i/>
      <w:iCs w:val="0"/>
      <w:sz w:val="18"/>
    </w:rPr>
  </w:style>
  <w:style w:type="character" w:customStyle="1" w:styleId="FontStyle12">
    <w:name w:val="Font Style12"/>
    <w:uiPriority w:val="99"/>
    <w:rsid w:val="00F54503"/>
    <w:rPr>
      <w:rFonts w:ascii="Times New Roman" w:hAnsi="Times New Roman" w:cs="Times New Roman" w:hint="default"/>
      <w:b/>
      <w:bCs w:val="0"/>
      <w:sz w:val="20"/>
    </w:rPr>
  </w:style>
  <w:style w:type="table" w:styleId="ab">
    <w:name w:val="Table Grid"/>
    <w:basedOn w:val="a1"/>
    <w:rsid w:val="00F54503"/>
    <w:pPr>
      <w:spacing w:after="0" w:line="240" w:lineRule="auto"/>
    </w:pPr>
    <w:rPr>
      <w:rFonts w:ascii="Times New Roman" w:eastAsia="PMingLiU"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rsid w:val="00F54503"/>
    <w:pPr>
      <w:widowControl w:val="0"/>
      <w:autoSpaceDE w:val="0"/>
      <w:autoSpaceDN w:val="0"/>
      <w:adjustRightInd w:val="0"/>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7029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5675</Words>
  <Characters>32349</Characters>
  <Application>Microsoft Office Word</Application>
  <DocSecurity>0</DocSecurity>
  <Lines>269</Lines>
  <Paragraphs>75</Paragraphs>
  <ScaleCrop>false</ScaleCrop>
  <Company>MultiDVD Team</Company>
  <LinksUpToDate>false</LinksUpToDate>
  <CharactersWithSpaces>37949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2016-02-17T10:32:00Z</dcterms:created>
  <dcterms:modified xsi:type="dcterms:W3CDTF">2016-03-04T08:29:00Z</dcterms:modified>
</cp:coreProperties>
</file>